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 xml:space="preserve">В целях сохранения положительной динамики в сфере охраны труда в 2017 году </w:t>
      </w:r>
      <w:proofErr w:type="spellStart"/>
      <w:r>
        <w:rPr>
          <w:color w:val="333333"/>
          <w:sz w:val="36"/>
          <w:szCs w:val="36"/>
        </w:rPr>
        <w:t>минтрудом</w:t>
      </w:r>
      <w:proofErr w:type="spellEnd"/>
      <w:r>
        <w:rPr>
          <w:color w:val="333333"/>
          <w:sz w:val="36"/>
          <w:szCs w:val="36"/>
        </w:rPr>
        <w:t xml:space="preserve"> области разработаны предложения о внедрении на территории региона системы «Государственный патронаж в сфере охраны труда - развитие малого и среднего бизнеса Дона» (далее - </w:t>
      </w:r>
      <w:proofErr w:type="spellStart"/>
      <w:r>
        <w:rPr>
          <w:color w:val="333333"/>
          <w:sz w:val="36"/>
          <w:szCs w:val="36"/>
        </w:rPr>
        <w:t>Госпатронаж</w:t>
      </w:r>
      <w:proofErr w:type="spellEnd"/>
      <w:r>
        <w:rPr>
          <w:color w:val="333333"/>
          <w:sz w:val="36"/>
          <w:szCs w:val="36"/>
        </w:rPr>
        <w:t xml:space="preserve">). </w:t>
      </w:r>
      <w:proofErr w:type="spellStart"/>
      <w:r>
        <w:rPr>
          <w:color w:val="333333"/>
          <w:sz w:val="36"/>
          <w:szCs w:val="36"/>
        </w:rPr>
        <w:t>Госпатронаж</w:t>
      </w:r>
      <w:proofErr w:type="spellEnd"/>
      <w:r>
        <w:rPr>
          <w:color w:val="333333"/>
          <w:sz w:val="36"/>
          <w:szCs w:val="36"/>
        </w:rPr>
        <w:t xml:space="preserve"> включен в План дополнительных мероприятий Правительства Ростовской области по обеспечению темпов экономического роста, превышающих среднероссийский уровень, на 2017 - 2020 годы, который был утвержден Губернатором Ростовской области В.Ю. Голубевым 05.09.2017.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>Основанием к разработке данного проекта стал проведенный анализ, который позволил сделать вывод о том, что значительная часть малых и средних предприятий не имеют службы охраны труда либо ответственного лица в этой сфере. Кроме того на многих предприятиях отсутствует программа «Нулевой травматизм», а в некоторых случаях даже типовые мероприятия по улучшению условий и охраны труда.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>В Ростовской области из 62 погибших на производстве 40 человек (65%) это работники организаций обрабатывающего производства, строительства, транспорта и жилищно-коммунального хозяйства с численностью до 100 человек. Основными причинами этих случаев являются неудовлетворительная организация производства работ, необеспеченность работников средствами индивидуальной защиты, нарушение правил работы на высоте, а также в канализационных колодцах и коллекторах.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 xml:space="preserve">В ходе реализации </w:t>
      </w:r>
      <w:proofErr w:type="spellStart"/>
      <w:r>
        <w:rPr>
          <w:color w:val="333333"/>
          <w:sz w:val="36"/>
          <w:szCs w:val="36"/>
        </w:rPr>
        <w:t>Госпатронажа</w:t>
      </w:r>
      <w:proofErr w:type="spellEnd"/>
      <w:r>
        <w:rPr>
          <w:color w:val="333333"/>
          <w:sz w:val="36"/>
          <w:szCs w:val="36"/>
        </w:rPr>
        <w:t xml:space="preserve"> отбираются организации, в которых произошли несчастные случаи с тяжелыми последствиями и смертельным исходом. </w:t>
      </w:r>
      <w:proofErr w:type="spellStart"/>
      <w:r>
        <w:rPr>
          <w:color w:val="333333"/>
          <w:sz w:val="36"/>
          <w:szCs w:val="36"/>
        </w:rPr>
        <w:t>Госпатронаж</w:t>
      </w:r>
      <w:proofErr w:type="spellEnd"/>
      <w:r>
        <w:rPr>
          <w:color w:val="333333"/>
          <w:sz w:val="36"/>
          <w:szCs w:val="36"/>
        </w:rPr>
        <w:t xml:space="preserve"> носит добровольный характер. Рабочая группа, созданная при </w:t>
      </w:r>
      <w:proofErr w:type="spellStart"/>
      <w:r>
        <w:rPr>
          <w:color w:val="333333"/>
          <w:sz w:val="36"/>
          <w:szCs w:val="36"/>
        </w:rPr>
        <w:t>минтруде</w:t>
      </w:r>
      <w:proofErr w:type="spellEnd"/>
      <w:r>
        <w:rPr>
          <w:color w:val="333333"/>
          <w:sz w:val="36"/>
          <w:szCs w:val="36"/>
        </w:rPr>
        <w:t xml:space="preserve"> области, проводит первоначальный аудит по </w:t>
      </w:r>
      <w:r>
        <w:rPr>
          <w:color w:val="333333"/>
          <w:sz w:val="36"/>
          <w:szCs w:val="36"/>
        </w:rPr>
        <w:lastRenderedPageBreak/>
        <w:t xml:space="preserve">охране труда, формирует общий план мероприятий по устранению причин производственного травматизма. Этим предприятиям на период действия патронажа (3 года) будет оказываться содействие в устранении выявленных нарушений, разработке нормативной правовой базы в сфере охраны труда и повышении компетенции работников. </w:t>
      </w:r>
      <w:proofErr w:type="gramStart"/>
      <w:r>
        <w:rPr>
          <w:color w:val="333333"/>
          <w:sz w:val="36"/>
          <w:szCs w:val="36"/>
        </w:rPr>
        <w:t>Контроль за</w:t>
      </w:r>
      <w:proofErr w:type="gramEnd"/>
      <w:r>
        <w:rPr>
          <w:color w:val="333333"/>
          <w:sz w:val="36"/>
          <w:szCs w:val="36"/>
        </w:rPr>
        <w:t xml:space="preserve"> выполнением плана осуществляет </w:t>
      </w:r>
      <w:proofErr w:type="spellStart"/>
      <w:r>
        <w:rPr>
          <w:color w:val="333333"/>
          <w:sz w:val="36"/>
          <w:szCs w:val="36"/>
        </w:rPr>
        <w:t>минтруд</w:t>
      </w:r>
      <w:proofErr w:type="spellEnd"/>
      <w:r>
        <w:rPr>
          <w:color w:val="333333"/>
          <w:sz w:val="36"/>
          <w:szCs w:val="36"/>
        </w:rPr>
        <w:t xml:space="preserve"> области.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 xml:space="preserve">Изначально был взят ориентир на предприятия, где произошли несчастные случаи со смертельным исходом и тяжелыми последствиями. В настоящее время в </w:t>
      </w:r>
      <w:proofErr w:type="spellStart"/>
      <w:r>
        <w:rPr>
          <w:color w:val="333333"/>
          <w:sz w:val="36"/>
          <w:szCs w:val="36"/>
        </w:rPr>
        <w:t>Госпатронаже</w:t>
      </w:r>
      <w:proofErr w:type="spellEnd"/>
      <w:r>
        <w:rPr>
          <w:color w:val="333333"/>
          <w:sz w:val="36"/>
          <w:szCs w:val="36"/>
        </w:rPr>
        <w:t xml:space="preserve"> могут принять участие работодатели, которые считают, что тема охраны труда первостепенна для формирования положительного имиджа и репутации своей работы, и которые нуждаются в дополнительных знаниях и квалифицированной поддержке в создании системы охраны труда на своих производствах.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color w:val="333333"/>
          <w:sz w:val="36"/>
          <w:szCs w:val="36"/>
        </w:rPr>
        <w:t xml:space="preserve">Ожидаемые результаты </w:t>
      </w:r>
      <w:proofErr w:type="spellStart"/>
      <w:r>
        <w:rPr>
          <w:color w:val="333333"/>
          <w:sz w:val="36"/>
          <w:szCs w:val="36"/>
        </w:rPr>
        <w:t>Госпатронажа</w:t>
      </w:r>
      <w:proofErr w:type="spellEnd"/>
      <w:r>
        <w:rPr>
          <w:color w:val="333333"/>
          <w:sz w:val="36"/>
          <w:szCs w:val="36"/>
        </w:rPr>
        <w:t>: положительная динамика по основным индикаторам в сфере охраны труда, модернизация многих предприятий региона через внедрение специальной оценки условий труда, проведение которой дает работодателям целый ряд льгот и преимуществ, таких как, исключение формального назначения гарантий и компенсаций работникам за работу во вредных и (или) опасных условиях труда (рациональное использование финансовых средств работодателя), снижение ставок по дополнительному тарифу в</w:t>
      </w:r>
      <w:proofErr w:type="gramEnd"/>
      <w:r>
        <w:rPr>
          <w:color w:val="333333"/>
          <w:sz w:val="36"/>
          <w:szCs w:val="36"/>
        </w:rPr>
        <w:t xml:space="preserve"> Пенсионный фонд Российской Федерации и тарифов Фонда социального страхования Российской Федерации и многое другое.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67134A" w:rsidRDefault="0067134A" w:rsidP="0067134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>Предлагаем всем работодателям малого бизнеса принять участие в проекте «Государственный патронаж в сфере охраны труда - развитие малого и среднего бизнеса Дона».</w:t>
      </w:r>
    </w:p>
    <w:p w:rsidR="00BB0BFD" w:rsidRPr="0067134A" w:rsidRDefault="00BB0BFD" w:rsidP="0067134A">
      <w:bookmarkStart w:id="0" w:name="_GoBack"/>
      <w:bookmarkEnd w:id="0"/>
    </w:p>
    <w:sectPr w:rsidR="00BB0BFD" w:rsidRPr="00671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B5"/>
    <w:rsid w:val="0015711F"/>
    <w:rsid w:val="001D65B5"/>
    <w:rsid w:val="0067134A"/>
    <w:rsid w:val="006E0BD2"/>
    <w:rsid w:val="00AE4663"/>
    <w:rsid w:val="00BB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2022-12-06T11:24:00Z</dcterms:created>
  <dcterms:modified xsi:type="dcterms:W3CDTF">2022-12-06T11:24:00Z</dcterms:modified>
</cp:coreProperties>
</file>