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jc w:val="center"/>
        <w:rPr>
          <w:sz w:val="2"/>
          <w:szCs w:val="2"/>
        </w:rPr>
      </w:pPr>
      <w:r>
        <w:drawing>
          <wp:inline>
            <wp:extent cx="579120" cy="847090"/>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579120" cy="847090"/>
                    </a:xfrm>
                    <a:prstGeom prst="rect"/>
                  </pic:spPr>
                </pic:pic>
              </a:graphicData>
            </a:graphic>
          </wp:inline>
        </w:drawing>
      </w:r>
    </w:p>
    <w:p>
      <w:pPr>
        <w:widowControl w:val="0"/>
        <w:spacing w:after="39" w:line="1" w:lineRule="exact"/>
      </w:pPr>
    </w:p>
    <w:p>
      <w:pPr>
        <w:pStyle w:val="Style4"/>
        <w:keepNext w:val="0"/>
        <w:keepLines w:val="0"/>
        <w:widowControl w:val="0"/>
        <w:shd w:val="clear" w:color="auto" w:fill="auto"/>
        <w:bidi w:val="0"/>
        <w:spacing w:before="0" w:after="300" w:line="240" w:lineRule="auto"/>
        <w:ind w:left="0" w:right="0" w:firstLine="0"/>
        <w:jc w:val="center"/>
      </w:pPr>
      <w:r>
        <w:rPr>
          <w:b/>
          <w:bCs/>
          <w:color w:val="000000"/>
          <w:spacing w:val="0"/>
          <w:w w:val="100"/>
          <w:position w:val="0"/>
          <w:sz w:val="32"/>
          <w:szCs w:val="32"/>
          <w:shd w:val="clear" w:color="auto" w:fill="auto"/>
          <w:lang w:val="ru-RU" w:eastAsia="ru-RU" w:bidi="ru-RU"/>
        </w:rPr>
        <w:t>РОССИЙСКАЯ ФЕДЕРАЦИЯ</w:t>
        <w:br/>
        <w:t>РОСТОВСКАЯ ОБЛАСТЬ</w:t>
        <w:br/>
        <w:t>ОКТЯБРЬСКИЙ РАЙОН</w:t>
        <w:br/>
      </w:r>
      <w:r>
        <w:rPr>
          <w:b/>
          <w:bCs/>
          <w:color w:val="000000"/>
          <w:spacing w:val="0"/>
          <w:w w:val="100"/>
          <w:position w:val="0"/>
          <w:shd w:val="clear" w:color="auto" w:fill="auto"/>
          <w:lang w:val="ru-RU" w:eastAsia="ru-RU" w:bidi="ru-RU"/>
        </w:rPr>
        <w:t>Муниципальное образование «Коммунарское сельское поселение»</w:t>
        <w:br/>
        <w:t>Администрация Коммунарского сельского поселения</w:t>
      </w:r>
    </w:p>
    <w:p>
      <w:pPr>
        <w:pStyle w:val="Style8"/>
        <w:keepNext/>
        <w:keepLines/>
        <w:widowControl w:val="0"/>
        <w:shd w:val="clear" w:color="auto" w:fill="auto"/>
        <w:bidi w:val="0"/>
        <w:spacing w:before="0" w:after="0" w:line="240" w:lineRule="auto"/>
        <w:ind w:left="0" w:right="0" w:firstLine="0"/>
        <w:jc w:val="center"/>
      </w:pPr>
      <w:bookmarkStart w:id="6" w:name="bookmark6"/>
      <w:bookmarkStart w:id="7" w:name="bookmark7"/>
      <w:r>
        <w:rPr>
          <w:color w:val="000000"/>
          <w:spacing w:val="0"/>
          <w:w w:val="100"/>
          <w:position w:val="0"/>
          <w:shd w:val="clear" w:color="auto" w:fill="auto"/>
          <w:lang w:val="ru-RU" w:eastAsia="ru-RU" w:bidi="ru-RU"/>
        </w:rPr>
        <w:t>ПОСТАНОВЛЕНИЕ</w:t>
      </w:r>
      <w:bookmarkEnd w:id="6"/>
      <w:bookmarkEnd w:id="7"/>
    </w:p>
    <w:p>
      <w:pPr>
        <w:widowControl w:val="0"/>
        <w:spacing w:line="1" w:lineRule="exact"/>
      </w:pPr>
      <w:r>
        <mc:AlternateContent>
          <mc:Choice Requires="wps">
            <w:drawing>
              <wp:anchor distT="123190" distB="0" distL="0" distR="0" simplePos="0" relativeHeight="125829378" behindDoc="0" locked="0" layoutInCell="1" allowOverlap="1">
                <wp:simplePos x="0" y="0"/>
                <wp:positionH relativeFrom="page">
                  <wp:posOffset>904240</wp:posOffset>
                </wp:positionH>
                <wp:positionV relativeFrom="paragraph">
                  <wp:posOffset>123190</wp:posOffset>
                </wp:positionV>
                <wp:extent cx="841375" cy="228600"/>
                <wp:wrapTopAndBottom/>
                <wp:docPr id="2" name="Shape 2"/>
                <a:graphic xmlns:a="http://schemas.openxmlformats.org/drawingml/2006/main">
                  <a:graphicData uri="http://schemas.microsoft.com/office/word/2010/wordprocessingShape">
                    <wps:wsp>
                      <wps:cNvSpPr txBox="1"/>
                      <wps:spPr>
                        <a:xfrm>
                          <a:ext cx="841375" cy="228600"/>
                        </a:xfrm>
                        <a:prstGeom prst="rect"/>
                        <a:noFill/>
                      </wps:spPr>
                      <wps:txbx>
                        <w:txbxContent>
                          <w:p>
                            <w:pPr>
                              <w:pStyle w:val="Style2"/>
                              <w:keepNext/>
                              <w:keepLines/>
                              <w:widowControl w:val="0"/>
                              <w:shd w:val="clear" w:color="auto" w:fill="auto"/>
                              <w:bidi w:val="0"/>
                              <w:spacing w:before="0" w:after="0" w:line="240" w:lineRule="auto"/>
                              <w:ind w:left="0" w:right="0" w:firstLine="0"/>
                              <w:jc w:val="left"/>
                            </w:pPr>
                            <w:bookmarkStart w:id="0" w:name="bookmark0"/>
                            <w:bookmarkStart w:id="1" w:name="bookmark1"/>
                            <w:r>
                              <w:rPr>
                                <w:color w:val="000000"/>
                                <w:spacing w:val="0"/>
                                <w:w w:val="100"/>
                                <w:position w:val="0"/>
                                <w:shd w:val="clear" w:color="auto" w:fill="auto"/>
                                <w:lang w:val="ru-RU" w:eastAsia="ru-RU" w:bidi="ru-RU"/>
                              </w:rPr>
                              <w:t>21.09.2016</w:t>
                            </w:r>
                            <w:bookmarkEnd w:id="0"/>
                            <w:bookmarkEnd w:id="1"/>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71.200000000000003pt;margin-top:9.6999999999999993pt;width:66.25pt;height:18.pt;z-index:-125829375;mso-wrap-distance-left:0;mso-wrap-distance-top:9.6999999999999993pt;mso-wrap-distance-right:0;mso-position-horizontal-relative:page" filled="f" stroked="f">
                <v:textbox inset="0,0,0,0">
                  <w:txbxContent>
                    <w:p>
                      <w:pPr>
                        <w:pStyle w:val="Style2"/>
                        <w:keepNext/>
                        <w:keepLines/>
                        <w:widowControl w:val="0"/>
                        <w:shd w:val="clear" w:color="auto" w:fill="auto"/>
                        <w:bidi w:val="0"/>
                        <w:spacing w:before="0" w:after="0" w:line="240" w:lineRule="auto"/>
                        <w:ind w:left="0" w:right="0" w:firstLine="0"/>
                        <w:jc w:val="left"/>
                      </w:pPr>
                      <w:bookmarkStart w:id="0" w:name="bookmark0"/>
                      <w:bookmarkStart w:id="1" w:name="bookmark1"/>
                      <w:r>
                        <w:rPr>
                          <w:color w:val="000000"/>
                          <w:spacing w:val="0"/>
                          <w:w w:val="100"/>
                          <w:position w:val="0"/>
                          <w:shd w:val="clear" w:color="auto" w:fill="auto"/>
                          <w:lang w:val="ru-RU" w:eastAsia="ru-RU" w:bidi="ru-RU"/>
                        </w:rPr>
                        <w:t>21.09.2016</w:t>
                      </w:r>
                      <w:bookmarkEnd w:id="0"/>
                      <w:bookmarkEnd w:id="1"/>
                    </w:p>
                  </w:txbxContent>
                </v:textbox>
                <w10:wrap type="topAndBottom" anchorx="page"/>
              </v:shape>
            </w:pict>
          </mc:Fallback>
        </mc:AlternateContent>
      </w:r>
      <w:r>
        <mc:AlternateContent>
          <mc:Choice Requires="wps">
            <w:drawing>
              <wp:anchor distT="117475" distB="5715" distL="0" distR="0" simplePos="0" relativeHeight="125829380" behindDoc="0" locked="0" layoutInCell="1" allowOverlap="1">
                <wp:simplePos x="0" y="0"/>
                <wp:positionH relativeFrom="page">
                  <wp:posOffset>3674745</wp:posOffset>
                </wp:positionH>
                <wp:positionV relativeFrom="paragraph">
                  <wp:posOffset>117475</wp:posOffset>
                </wp:positionV>
                <wp:extent cx="533400" cy="228600"/>
                <wp:wrapTopAndBottom/>
                <wp:docPr id="4" name="Shape 4"/>
                <a:graphic xmlns:a="http://schemas.openxmlformats.org/drawingml/2006/main">
                  <a:graphicData uri="http://schemas.microsoft.com/office/word/2010/wordprocessingShape">
                    <wps:wsp>
                      <wps:cNvSpPr txBox="1"/>
                      <wps:spPr>
                        <a:xfrm>
                          <a:ext cx="533400" cy="228600"/>
                        </a:xfrm>
                        <a:prstGeom prst="rect"/>
                        <a:noFill/>
                      </wps:spPr>
                      <wps:txbx>
                        <w:txbxContent>
                          <w:p>
                            <w:pPr>
                              <w:pStyle w:val="Style2"/>
                              <w:keepNext/>
                              <w:keepLines/>
                              <w:widowControl w:val="0"/>
                              <w:shd w:val="clear" w:color="auto" w:fill="auto"/>
                              <w:bidi w:val="0"/>
                              <w:spacing w:before="0" w:after="0" w:line="240" w:lineRule="auto"/>
                              <w:ind w:left="0" w:right="0" w:firstLine="0"/>
                              <w:jc w:val="left"/>
                            </w:pPr>
                            <w:bookmarkStart w:id="2" w:name="bookmark2"/>
                            <w:bookmarkStart w:id="3" w:name="bookmark3"/>
                            <w:r>
                              <w:rPr>
                                <w:color w:val="000000"/>
                                <w:spacing w:val="0"/>
                                <w:w w:val="100"/>
                                <w:position w:val="0"/>
                                <w:shd w:val="clear" w:color="auto" w:fill="auto"/>
                                <w:lang w:val="ru-RU" w:eastAsia="ru-RU" w:bidi="ru-RU"/>
                              </w:rPr>
                              <w:t>№358</w:t>
                            </w:r>
                            <w:bookmarkEnd w:id="2"/>
                            <w:bookmarkEnd w:id="3"/>
                          </w:p>
                        </w:txbxContent>
                      </wps:txbx>
                      <wps:bodyPr wrap="none" lIns="0" tIns="0" rIns="0" bIns="0">
                        <a:noAutoFit/>
                      </wps:bodyPr>
                    </wps:wsp>
                  </a:graphicData>
                </a:graphic>
              </wp:anchor>
            </w:drawing>
          </mc:Choice>
          <mc:Fallback>
            <w:pict>
              <v:shape id="_x0000_s1030" type="#_x0000_t202" style="position:absolute;margin-left:289.35000000000002pt;margin-top:9.25pt;width:42.pt;height:18.pt;z-index:-125829373;mso-wrap-distance-left:0;mso-wrap-distance-top:9.25pt;mso-wrap-distance-right:0;mso-wrap-distance-bottom:0.45000000000000001pt;mso-position-horizontal-relative:page" filled="f" stroked="f">
                <v:textbox inset="0,0,0,0">
                  <w:txbxContent>
                    <w:p>
                      <w:pPr>
                        <w:pStyle w:val="Style2"/>
                        <w:keepNext/>
                        <w:keepLines/>
                        <w:widowControl w:val="0"/>
                        <w:shd w:val="clear" w:color="auto" w:fill="auto"/>
                        <w:bidi w:val="0"/>
                        <w:spacing w:before="0" w:after="0" w:line="240" w:lineRule="auto"/>
                        <w:ind w:left="0" w:right="0" w:firstLine="0"/>
                        <w:jc w:val="left"/>
                      </w:pPr>
                      <w:bookmarkStart w:id="2" w:name="bookmark2"/>
                      <w:bookmarkStart w:id="3" w:name="bookmark3"/>
                      <w:r>
                        <w:rPr>
                          <w:color w:val="000000"/>
                          <w:spacing w:val="0"/>
                          <w:w w:val="100"/>
                          <w:position w:val="0"/>
                          <w:shd w:val="clear" w:color="auto" w:fill="auto"/>
                          <w:lang w:val="ru-RU" w:eastAsia="ru-RU" w:bidi="ru-RU"/>
                        </w:rPr>
                        <w:t>№358</w:t>
                      </w:r>
                      <w:bookmarkEnd w:id="2"/>
                      <w:bookmarkEnd w:id="3"/>
                    </w:p>
                  </w:txbxContent>
                </v:textbox>
                <w10:wrap type="topAndBottom" anchorx="page"/>
              </v:shape>
            </w:pict>
          </mc:Fallback>
        </mc:AlternateContent>
      </w:r>
      <w:r>
        <mc:AlternateContent>
          <mc:Choice Requires="wps">
            <w:drawing>
              <wp:anchor distT="114300" distB="8890" distL="0" distR="0" simplePos="0" relativeHeight="125829382" behindDoc="0" locked="0" layoutInCell="1" allowOverlap="1">
                <wp:simplePos x="0" y="0"/>
                <wp:positionH relativeFrom="page">
                  <wp:posOffset>5073650</wp:posOffset>
                </wp:positionH>
                <wp:positionV relativeFrom="paragraph">
                  <wp:posOffset>114300</wp:posOffset>
                </wp:positionV>
                <wp:extent cx="1642745" cy="228600"/>
                <wp:wrapTopAndBottom/>
                <wp:docPr id="6" name="Shape 6"/>
                <a:graphic xmlns:a="http://schemas.openxmlformats.org/drawingml/2006/main">
                  <a:graphicData uri="http://schemas.microsoft.com/office/word/2010/wordprocessingShape">
                    <wps:wsp>
                      <wps:cNvSpPr txBox="1"/>
                      <wps:spPr>
                        <a:xfrm>
                          <a:ext cx="1642745" cy="228600"/>
                        </a:xfrm>
                        <a:prstGeom prst="rect"/>
                        <a:noFill/>
                      </wps:spPr>
                      <wps:txbx>
                        <w:txbxContent>
                          <w:p>
                            <w:pPr>
                              <w:pStyle w:val="Style2"/>
                              <w:keepNext/>
                              <w:keepLines/>
                              <w:widowControl w:val="0"/>
                              <w:shd w:val="clear" w:color="auto" w:fill="auto"/>
                              <w:bidi w:val="0"/>
                              <w:spacing w:before="0" w:after="0" w:line="240" w:lineRule="auto"/>
                              <w:ind w:left="0" w:right="0" w:firstLine="0"/>
                              <w:jc w:val="left"/>
                            </w:pPr>
                            <w:bookmarkStart w:id="4" w:name="bookmark4"/>
                            <w:bookmarkStart w:id="5" w:name="bookmark5"/>
                            <w:r>
                              <w:rPr>
                                <w:color w:val="000000"/>
                                <w:spacing w:val="0"/>
                                <w:w w:val="100"/>
                                <w:position w:val="0"/>
                                <w:shd w:val="clear" w:color="auto" w:fill="auto"/>
                                <w:lang w:val="ru-RU" w:eastAsia="ru-RU" w:bidi="ru-RU"/>
                              </w:rPr>
                              <w:t>и. Новосветловский</w:t>
                            </w:r>
                            <w:bookmarkEnd w:id="4"/>
                            <w:bookmarkEnd w:id="5"/>
                          </w:p>
                        </w:txbxContent>
                      </wps:txbx>
                      <wps:bodyPr wrap="none" lIns="0" tIns="0" rIns="0" bIns="0">
                        <a:noAutoFit/>
                      </wps:bodyPr>
                    </wps:wsp>
                  </a:graphicData>
                </a:graphic>
              </wp:anchor>
            </w:drawing>
          </mc:Choice>
          <mc:Fallback>
            <w:pict>
              <v:shape id="_x0000_s1032" type="#_x0000_t202" style="position:absolute;margin-left:399.5pt;margin-top:9.pt;width:129.34999999999999pt;height:18.pt;z-index:-125829371;mso-wrap-distance-left:0;mso-wrap-distance-top:9.pt;mso-wrap-distance-right:0;mso-wrap-distance-bottom:0.69999999999999996pt;mso-position-horizontal-relative:page" filled="f" stroked="f">
                <v:textbox inset="0,0,0,0">
                  <w:txbxContent>
                    <w:p>
                      <w:pPr>
                        <w:pStyle w:val="Style2"/>
                        <w:keepNext/>
                        <w:keepLines/>
                        <w:widowControl w:val="0"/>
                        <w:shd w:val="clear" w:color="auto" w:fill="auto"/>
                        <w:bidi w:val="0"/>
                        <w:spacing w:before="0" w:after="0" w:line="240" w:lineRule="auto"/>
                        <w:ind w:left="0" w:right="0" w:firstLine="0"/>
                        <w:jc w:val="left"/>
                      </w:pPr>
                      <w:bookmarkStart w:id="4" w:name="bookmark4"/>
                      <w:bookmarkStart w:id="5" w:name="bookmark5"/>
                      <w:r>
                        <w:rPr>
                          <w:color w:val="000000"/>
                          <w:spacing w:val="0"/>
                          <w:w w:val="100"/>
                          <w:position w:val="0"/>
                          <w:shd w:val="clear" w:color="auto" w:fill="auto"/>
                          <w:lang w:val="ru-RU" w:eastAsia="ru-RU" w:bidi="ru-RU"/>
                        </w:rPr>
                        <w:t>и. Новосветловский</w:t>
                      </w:r>
                      <w:bookmarkEnd w:id="4"/>
                      <w:bookmarkEnd w:id="5"/>
                    </w:p>
                  </w:txbxContent>
                </v:textbox>
                <w10:wrap type="topAndBottom" anchorx="page"/>
              </v:shape>
            </w:pict>
          </mc:Fallback>
        </mc:AlternateContent>
      </w:r>
    </w:p>
    <w:p>
      <w:pPr>
        <w:pStyle w:val="Style4"/>
        <w:keepNext w:val="0"/>
        <w:keepLines w:val="0"/>
        <w:widowControl w:val="0"/>
        <w:shd w:val="clear" w:color="auto" w:fill="auto"/>
        <w:tabs>
          <w:tab w:pos="4197" w:val="right"/>
        </w:tabs>
        <w:bidi w:val="0"/>
        <w:spacing w:before="0" w:after="0" w:line="240" w:lineRule="auto"/>
        <w:ind w:left="0" w:right="0" w:firstLine="0"/>
        <w:jc w:val="both"/>
      </w:pPr>
      <w:r>
        <w:rPr>
          <w:color w:val="000000"/>
          <w:spacing w:val="0"/>
          <w:w w:val="100"/>
          <w:position w:val="0"/>
          <w:shd w:val="clear" w:color="auto" w:fill="auto"/>
          <w:lang w:val="ru-RU" w:eastAsia="ru-RU" w:bidi="ru-RU"/>
        </w:rPr>
        <w:t>«О порядке исполнения бюджета Коммунарского</w:t>
        <w:tab/>
        <w:t>сельского</w:t>
      </w:r>
    </w:p>
    <w:p>
      <w:pPr>
        <w:pStyle w:val="Style4"/>
        <w:keepNext w:val="0"/>
        <w:keepLines w:val="0"/>
        <w:widowControl w:val="0"/>
        <w:shd w:val="clear" w:color="auto" w:fill="auto"/>
        <w:tabs>
          <w:tab w:pos="4197" w:val="right"/>
        </w:tabs>
        <w:bidi w:val="0"/>
        <w:spacing w:before="0" w:after="0" w:line="240" w:lineRule="auto"/>
        <w:ind w:left="0" w:right="0" w:firstLine="0"/>
        <w:jc w:val="both"/>
      </w:pPr>
      <w:r>
        <w:rPr>
          <w:color w:val="000000"/>
          <w:spacing w:val="0"/>
          <w:w w:val="100"/>
          <w:position w:val="0"/>
          <w:shd w:val="clear" w:color="auto" w:fill="auto"/>
          <w:lang w:val="ru-RU" w:eastAsia="ru-RU" w:bidi="ru-RU"/>
        </w:rPr>
        <w:t>поселения Октябрьского района по расходам и источникам финансирования</w:t>
        <w:tab/>
        <w:t>дефицита</w:t>
      </w:r>
    </w:p>
    <w:p>
      <w:pPr>
        <w:pStyle w:val="Style4"/>
        <w:keepNext w:val="0"/>
        <w:keepLines w:val="0"/>
        <w:widowControl w:val="0"/>
        <w:shd w:val="clear" w:color="auto" w:fill="auto"/>
        <w:tabs>
          <w:tab w:pos="4197" w:val="right"/>
        </w:tabs>
        <w:bidi w:val="0"/>
        <w:spacing w:before="0" w:after="0" w:line="240" w:lineRule="auto"/>
        <w:ind w:left="0" w:right="0" w:firstLine="0"/>
        <w:jc w:val="both"/>
      </w:pPr>
      <w:r>
        <w:rPr>
          <w:color w:val="000000"/>
          <w:spacing w:val="0"/>
          <w:w w:val="100"/>
          <w:position w:val="0"/>
          <w:shd w:val="clear" w:color="auto" w:fill="auto"/>
          <w:lang w:val="ru-RU" w:eastAsia="ru-RU" w:bidi="ru-RU"/>
        </w:rPr>
        <w:t>бюджета</w:t>
        <w:tab/>
        <w:t>Коммунарского</w:t>
      </w:r>
    </w:p>
    <w:p>
      <w:pPr>
        <w:pStyle w:val="Style4"/>
        <w:keepNext w:val="0"/>
        <w:keepLines w:val="0"/>
        <w:widowControl w:val="0"/>
        <w:shd w:val="clear" w:color="auto" w:fill="auto"/>
        <w:bidi w:val="0"/>
        <w:spacing w:before="0" w:after="300" w:line="240" w:lineRule="auto"/>
        <w:ind w:left="0" w:right="0" w:firstLine="0"/>
        <w:jc w:val="both"/>
      </w:pPr>
      <w:r>
        <w:rPr>
          <w:color w:val="000000"/>
          <w:spacing w:val="0"/>
          <w:w w:val="100"/>
          <w:position w:val="0"/>
          <w:shd w:val="clear" w:color="auto" w:fill="auto"/>
          <w:lang w:val="ru-RU" w:eastAsia="ru-RU" w:bidi="ru-RU"/>
        </w:rPr>
        <w:t>сельского поселения и порядке составления и ведения кассового плана бюджета Коммунарского сельского поселения Октябрьского района»</w:t>
      </w:r>
    </w:p>
    <w:p>
      <w:pPr>
        <w:pStyle w:val="Style4"/>
        <w:keepNext w:val="0"/>
        <w:keepLines w:val="0"/>
        <w:widowControl w:val="0"/>
        <w:shd w:val="clear" w:color="auto" w:fill="auto"/>
        <w:bidi w:val="0"/>
        <w:spacing w:before="0" w:after="300" w:line="240" w:lineRule="auto"/>
        <w:ind w:left="0" w:right="0" w:firstLine="740"/>
        <w:jc w:val="both"/>
      </w:pPr>
      <w:r>
        <w:rPr>
          <w:color w:val="000000"/>
          <w:spacing w:val="0"/>
          <w:w w:val="100"/>
          <w:position w:val="0"/>
          <w:shd w:val="clear" w:color="auto" w:fill="auto"/>
          <w:lang w:val="ru-RU" w:eastAsia="ru-RU" w:bidi="ru-RU"/>
        </w:rPr>
        <w:t>В связи с внедрением единой автоматизированной системы управления общественными финансами в Коммунарском сельском поселении, руководствуясь статьей 46 Устава муниципального образования «Коммунарское сельское поселение»,</w:t>
      </w:r>
    </w:p>
    <w:p>
      <w:pPr>
        <w:pStyle w:val="Style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ПОСТАНОВЛЯЮ:</w:t>
      </w:r>
    </w:p>
    <w:p>
      <w:pPr>
        <w:pStyle w:val="Style4"/>
        <w:keepNext w:val="0"/>
        <w:keepLines w:val="0"/>
        <w:widowControl w:val="0"/>
        <w:numPr>
          <w:ilvl w:val="0"/>
          <w:numId w:val="1"/>
        </w:numPr>
        <w:shd w:val="clear" w:color="auto" w:fill="auto"/>
        <w:tabs>
          <w:tab w:pos="1033" w:val="left"/>
        </w:tabs>
        <w:bidi w:val="0"/>
        <w:spacing w:before="0" w:after="0" w:line="240" w:lineRule="auto"/>
        <w:ind w:left="0" w:right="0" w:firstLine="740"/>
        <w:jc w:val="left"/>
      </w:pPr>
      <w:r>
        <w:rPr>
          <w:color w:val="000000"/>
          <w:spacing w:val="0"/>
          <w:w w:val="100"/>
          <w:position w:val="0"/>
          <w:shd w:val="clear" w:color="auto" w:fill="auto"/>
          <w:lang w:val="ru-RU" w:eastAsia="ru-RU" w:bidi="ru-RU"/>
        </w:rPr>
        <w:t>Утвердить Порядок исполнения бюджета Коммунарского сельского поселения Октябрьского района по расходам и источникам финансирования дефицита бюджета Коммунарского сельского поселения и порядке составления и ведения кассового плана бюджета Коммунарского сельского поселения Октябрьского района согласно приложениям 1,2 к настоящему постановлению.</w:t>
      </w:r>
    </w:p>
    <w:p>
      <w:pPr>
        <w:pStyle w:val="Style4"/>
        <w:keepNext w:val="0"/>
        <w:keepLines w:val="0"/>
        <w:widowControl w:val="0"/>
        <w:numPr>
          <w:ilvl w:val="0"/>
          <w:numId w:val="1"/>
        </w:numPr>
        <w:shd w:val="clear" w:color="auto" w:fill="auto"/>
        <w:tabs>
          <w:tab w:pos="1253" w:val="left"/>
        </w:tabs>
        <w:bidi w:val="0"/>
        <w:spacing w:before="0" w:after="300" w:line="240" w:lineRule="auto"/>
        <w:ind w:left="0" w:right="0" w:firstLine="740"/>
        <w:jc w:val="both"/>
      </w:pPr>
      <w:r>
        <w:rPr>
          <w:color w:val="000000"/>
          <w:spacing w:val="0"/>
          <w:w w:val="100"/>
          <w:position w:val="0"/>
          <w:shd w:val="clear" w:color="auto" w:fill="auto"/>
          <w:lang w:val="ru-RU" w:eastAsia="ru-RU" w:bidi="ru-RU"/>
        </w:rPr>
        <w:t>Признать утратившими силу: постановление Администрации Коммунарского сельского поселения от 17.07.2013 г № 234 «О порядке исполнения бюджета Коммунарского сельского поселения Октябрьского района по расходам и источникам финансирования дефицита бюджета Коммунарского сельского поселения и порядке составления и ведения кассового плана бюджета Коммунарского сельского поселения Октябрьского района».</w:t>
      </w:r>
      <w:r>
        <w:br w:type="page"/>
      </w:r>
    </w:p>
    <w:p>
      <w:pPr>
        <w:pStyle w:val="Style4"/>
        <w:keepNext w:val="0"/>
        <w:keepLines w:val="0"/>
        <w:widowControl w:val="0"/>
        <w:numPr>
          <w:ilvl w:val="0"/>
          <w:numId w:val="1"/>
        </w:numPr>
        <w:shd w:val="clear" w:color="auto" w:fill="auto"/>
        <w:tabs>
          <w:tab w:pos="1436" w:val="left"/>
        </w:tabs>
        <w:bidi w:val="0"/>
        <w:spacing w:before="0" w:after="0" w:line="254" w:lineRule="auto"/>
        <w:ind w:left="1040" w:right="0" w:firstLine="0"/>
        <w:jc w:val="both"/>
      </w:pPr>
      <w:r>
        <w:rPr>
          <w:color w:val="000000"/>
          <w:spacing w:val="0"/>
          <w:w w:val="100"/>
          <w:position w:val="0"/>
          <w:shd w:val="clear" w:color="auto" w:fill="auto"/>
          <w:lang w:val="ru-RU" w:eastAsia="ru-RU" w:bidi="ru-RU"/>
        </w:rPr>
        <w:t>Настоящее постановление вступает в силу со дня подписания.</w:t>
      </w:r>
    </w:p>
    <w:p>
      <w:pPr>
        <w:pStyle w:val="Style4"/>
        <w:keepNext w:val="0"/>
        <w:keepLines w:val="0"/>
        <w:widowControl w:val="0"/>
        <w:numPr>
          <w:ilvl w:val="0"/>
          <w:numId w:val="1"/>
        </w:numPr>
        <w:shd w:val="clear" w:color="auto" w:fill="auto"/>
        <w:tabs>
          <w:tab w:pos="1436" w:val="left"/>
        </w:tabs>
        <w:bidi w:val="0"/>
        <w:spacing w:before="0" w:after="900" w:line="254" w:lineRule="auto"/>
        <w:ind w:left="320" w:right="0" w:firstLine="720"/>
        <w:jc w:val="left"/>
      </w:pPr>
      <w:r>
        <w:rPr>
          <w:color w:val="000000"/>
          <w:spacing w:val="0"/>
          <w:w w:val="100"/>
          <w:position w:val="0"/>
          <w:shd w:val="clear" w:color="auto" w:fill="auto"/>
          <w:lang w:val="ru-RU" w:eastAsia="ru-RU" w:bidi="ru-RU"/>
        </w:rPr>
        <w:t>Контроль за исполнением настоящего постановления оставляю за собой.</w:t>
      </w:r>
    </w:p>
    <w:p>
      <w:pPr>
        <w:pStyle w:val="Style4"/>
        <w:keepNext w:val="0"/>
        <w:keepLines w:val="0"/>
        <w:widowControl w:val="0"/>
        <w:shd w:val="clear" w:color="auto" w:fill="auto"/>
        <w:bidi w:val="0"/>
        <w:spacing w:before="0" w:after="0" w:line="233" w:lineRule="auto"/>
        <w:ind w:left="1040" w:right="0" w:firstLine="0"/>
        <w:jc w:val="left"/>
      </w:pPr>
      <w:r>
        <w:rPr>
          <w:b/>
          <w:bCs/>
          <w:color w:val="000000"/>
          <w:spacing w:val="0"/>
          <w:w w:val="100"/>
          <w:position w:val="0"/>
          <w:shd w:val="clear" w:color="auto" w:fill="auto"/>
          <w:lang w:val="ru-RU" w:eastAsia="ru-RU" w:bidi="ru-RU"/>
        </w:rPr>
        <w:t>Глава Администрации</w:t>
      </w:r>
    </w:p>
    <w:p>
      <w:pPr>
        <w:pStyle w:val="Style4"/>
        <w:keepNext w:val="0"/>
        <w:keepLines w:val="0"/>
        <w:widowControl w:val="0"/>
        <w:shd w:val="clear" w:color="auto" w:fill="auto"/>
        <w:bidi w:val="0"/>
        <w:spacing w:before="0" w:after="440" w:line="233" w:lineRule="auto"/>
        <w:ind w:left="1040" w:right="0" w:firstLine="0"/>
        <w:jc w:val="left"/>
        <w:sectPr>
          <w:footnotePr>
            <w:pos w:val="pageBottom"/>
            <w:numFmt w:val="decimal"/>
            <w:numRestart w:val="continuous"/>
          </w:footnotePr>
          <w:pgSz w:w="11900" w:h="16840"/>
          <w:pgMar w:top="835" w:left="1193" w:right="559" w:bottom="1199" w:header="407" w:footer="771" w:gutter="0"/>
          <w:pgNumType w:start="1"/>
          <w:cols w:space="720"/>
          <w:noEndnote/>
          <w:rtlGutter w:val="0"/>
          <w:docGrid w:linePitch="360"/>
        </w:sectPr>
      </w:pPr>
      <w:r>
        <w:drawing>
          <wp:anchor distT="0" distB="0" distL="114300" distR="114300" simplePos="0" relativeHeight="125829384" behindDoc="0" locked="0" layoutInCell="1" allowOverlap="1">
            <wp:simplePos x="0" y="0"/>
            <wp:positionH relativeFrom="page">
              <wp:posOffset>3558540</wp:posOffset>
            </wp:positionH>
            <wp:positionV relativeFrom="margin">
              <wp:posOffset>990600</wp:posOffset>
            </wp:positionV>
            <wp:extent cx="3230880" cy="1456690"/>
            <wp:wrapSquare wrapText="left"/>
            <wp:docPr id="8" name="Shape 8"/>
            <a:graphic xmlns:a="http://schemas.openxmlformats.org/drawingml/2006/main">
              <a:graphicData uri="http://schemas.openxmlformats.org/drawingml/2006/picture">
                <pic:pic xmlns:pic="http://schemas.openxmlformats.org/drawingml/2006/picture">
                  <pic:nvPicPr>
                    <pic:cNvPr id="9" name="Picture box 9"/>
                    <pic:cNvPicPr/>
                  </pic:nvPicPr>
                  <pic:blipFill>
                    <a:blip r:embed="rId7"/>
                    <a:stretch/>
                  </pic:blipFill>
                  <pic:spPr>
                    <a:xfrm>
                      <a:ext cx="3230880" cy="1456690"/>
                    </a:xfrm>
                    <a:prstGeom prst="rect"/>
                  </pic:spPr>
                </pic:pic>
              </a:graphicData>
            </a:graphic>
          </wp:anchor>
        </w:drawing>
      </w:r>
      <w:r>
        <w:rPr>
          <w:b/>
          <w:bCs/>
          <w:color w:val="000000"/>
          <w:spacing w:val="0"/>
          <w:w w:val="100"/>
          <w:position w:val="0"/>
          <w:shd w:val="clear" w:color="auto" w:fill="auto"/>
          <w:lang w:val="ru-RU" w:eastAsia="ru-RU" w:bidi="ru-RU"/>
        </w:rPr>
        <w:t>Коммунарского сельского поселения</w:t>
      </w:r>
    </w:p>
    <w:p>
      <w:pPr>
        <w:pStyle w:val="Style4"/>
        <w:keepNext w:val="0"/>
        <w:keepLines w:val="0"/>
        <w:widowControl w:val="0"/>
        <w:shd w:val="clear" w:color="auto" w:fill="auto"/>
        <w:bidi w:val="0"/>
        <w:spacing w:before="340" w:after="320" w:line="240" w:lineRule="auto"/>
        <w:ind w:left="5440" w:right="0" w:firstLine="580"/>
        <w:jc w:val="left"/>
      </w:pPr>
      <w:r>
        <w:rPr>
          <w:color w:val="000000"/>
          <w:spacing w:val="0"/>
          <w:w w:val="100"/>
          <w:position w:val="0"/>
          <w:shd w:val="clear" w:color="auto" w:fill="auto"/>
          <w:lang w:val="ru-RU" w:eastAsia="ru-RU" w:bidi="ru-RU"/>
        </w:rPr>
        <w:t>Приложение № 1 к постановлению Администрации Коммунарского сельского поселения от 21.09.2016 №358</w:t>
      </w:r>
    </w:p>
    <w:p>
      <w:pPr>
        <w:pStyle w:val="Style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ru-RU" w:eastAsia="ru-RU" w:bidi="ru-RU"/>
        </w:rPr>
        <w:t>ПОРЯДОК</w:t>
      </w:r>
    </w:p>
    <w:p>
      <w:pPr>
        <w:pStyle w:val="Style4"/>
        <w:keepNext w:val="0"/>
        <w:keepLines w:val="0"/>
        <w:widowControl w:val="0"/>
        <w:shd w:val="clear" w:color="auto" w:fill="auto"/>
        <w:bidi w:val="0"/>
        <w:spacing w:before="0" w:after="0" w:line="240" w:lineRule="auto"/>
        <w:ind w:left="2560" w:right="0" w:firstLine="0"/>
        <w:jc w:val="left"/>
      </w:pPr>
      <w:r>
        <w:rPr>
          <w:b/>
          <w:bCs/>
          <w:color w:val="000000"/>
          <w:spacing w:val="0"/>
          <w:w w:val="100"/>
          <w:position w:val="0"/>
          <w:shd w:val="clear" w:color="auto" w:fill="auto"/>
          <w:lang w:val="ru-RU" w:eastAsia="ru-RU" w:bidi="ru-RU"/>
        </w:rPr>
        <w:t>исполнения бюджета поселения по расходам</w:t>
      </w:r>
    </w:p>
    <w:p>
      <w:pPr>
        <w:pStyle w:val="Style4"/>
        <w:keepNext w:val="0"/>
        <w:keepLines w:val="0"/>
        <w:widowControl w:val="0"/>
        <w:shd w:val="clear" w:color="auto" w:fill="auto"/>
        <w:bidi w:val="0"/>
        <w:spacing w:before="0" w:after="320" w:line="240" w:lineRule="auto"/>
        <w:ind w:left="0" w:right="0" w:firstLine="0"/>
        <w:jc w:val="center"/>
      </w:pPr>
      <w:r>
        <w:rPr>
          <w:b/>
          <w:bCs/>
          <w:color w:val="000000"/>
          <w:spacing w:val="0"/>
          <w:w w:val="100"/>
          <w:position w:val="0"/>
          <w:shd w:val="clear" w:color="auto" w:fill="auto"/>
          <w:lang w:val="ru-RU" w:eastAsia="ru-RU" w:bidi="ru-RU"/>
        </w:rPr>
        <w:t>и источникам финансирования дефицита бюджета поселения</w:t>
      </w:r>
    </w:p>
    <w:p>
      <w:pPr>
        <w:pStyle w:val="Style2"/>
        <w:keepNext/>
        <w:keepLines/>
        <w:widowControl w:val="0"/>
        <w:numPr>
          <w:ilvl w:val="0"/>
          <w:numId w:val="3"/>
        </w:numPr>
        <w:shd w:val="clear" w:color="auto" w:fill="auto"/>
        <w:tabs>
          <w:tab w:pos="323" w:val="left"/>
        </w:tabs>
        <w:bidi w:val="0"/>
        <w:spacing w:before="0" w:after="320" w:line="240" w:lineRule="auto"/>
        <w:ind w:left="0" w:right="0" w:firstLine="0"/>
        <w:jc w:val="center"/>
      </w:pPr>
      <w:bookmarkStart w:id="8" w:name="bookmark8"/>
      <w:bookmarkStart w:id="9" w:name="bookmark9"/>
      <w:r>
        <w:rPr>
          <w:color w:val="000000"/>
          <w:spacing w:val="0"/>
          <w:w w:val="100"/>
          <w:position w:val="0"/>
          <w:shd w:val="clear" w:color="auto" w:fill="auto"/>
          <w:lang w:val="ru-RU" w:eastAsia="ru-RU" w:bidi="ru-RU"/>
        </w:rPr>
        <w:t>Общие положения</w:t>
      </w:r>
      <w:bookmarkEnd w:id="8"/>
      <w:bookmarkEnd w:id="9"/>
    </w:p>
    <w:p>
      <w:pPr>
        <w:pStyle w:val="Style4"/>
        <w:keepNext w:val="0"/>
        <w:keepLines w:val="0"/>
        <w:widowControl w:val="0"/>
        <w:numPr>
          <w:ilvl w:val="0"/>
          <w:numId w:val="5"/>
        </w:numPr>
        <w:shd w:val="clear" w:color="auto" w:fill="auto"/>
        <w:tabs>
          <w:tab w:pos="880" w:val="left"/>
        </w:tabs>
        <w:bidi w:val="0"/>
        <w:spacing w:before="0" w:after="0" w:line="240" w:lineRule="auto"/>
        <w:ind w:left="0" w:right="0" w:firstLine="580"/>
        <w:jc w:val="both"/>
      </w:pPr>
      <w:r>
        <w:rPr>
          <w:color w:val="000000"/>
          <w:spacing w:val="0"/>
          <w:w w:val="100"/>
          <w:position w:val="0"/>
          <w:shd w:val="clear" w:color="auto" w:fill="auto"/>
          <w:lang w:val="ru-RU" w:eastAsia="ru-RU" w:bidi="ru-RU"/>
        </w:rPr>
        <w:t xml:space="preserve">Исполнение бюджета поселения по расходам и источникам финансирования дефицита бюджета поселения осуществляется в соответствии со статьями 161,219, </w:t>
      </w:r>
      <w:r>
        <w:rPr>
          <w:smallCaps/>
          <w:color w:val="000000"/>
          <w:spacing w:val="0"/>
          <w:w w:val="100"/>
          <w:position w:val="0"/>
          <w:shd w:val="clear" w:color="auto" w:fill="auto"/>
          <w:lang w:val="ru-RU" w:eastAsia="ru-RU" w:bidi="ru-RU"/>
        </w:rPr>
        <w:t>219</w:t>
      </w:r>
      <w:r>
        <w:rPr>
          <w:smallCaps/>
          <w:color w:val="000000"/>
          <w:spacing w:val="0"/>
          <w:w w:val="100"/>
          <w:position w:val="0"/>
          <w:shd w:val="clear" w:color="auto" w:fill="auto"/>
          <w:vertAlign w:val="superscript"/>
          <w:lang w:val="ru-RU" w:eastAsia="ru-RU" w:bidi="ru-RU"/>
        </w:rPr>
        <w:t>2</w:t>
      </w:r>
      <w:r>
        <w:rPr>
          <w:smallCaps/>
          <w:color w:val="000000"/>
          <w:spacing w:val="0"/>
          <w:w w:val="100"/>
          <w:position w:val="0"/>
          <w:shd w:val="clear" w:color="auto" w:fill="auto"/>
          <w:lang w:val="ru-RU" w:eastAsia="ru-RU" w:bidi="ru-RU"/>
        </w:rPr>
        <w:t>и</w:t>
      </w:r>
      <w:r>
        <w:rPr>
          <w:color w:val="000000"/>
          <w:spacing w:val="0"/>
          <w:w w:val="100"/>
          <w:position w:val="0"/>
          <w:shd w:val="clear" w:color="auto" w:fill="auto"/>
          <w:lang w:val="ru-RU" w:eastAsia="ru-RU" w:bidi="ru-RU"/>
        </w:rPr>
        <w:t xml:space="preserve"> 226</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Бюджетного кодекса Российской Федерации на основании:</w:t>
      </w:r>
    </w:p>
    <w:p>
      <w:pPr>
        <w:pStyle w:val="Style4"/>
        <w:keepNext w:val="0"/>
        <w:keepLines w:val="0"/>
        <w:widowControl w:val="0"/>
        <w:numPr>
          <w:ilvl w:val="1"/>
          <w:numId w:val="5"/>
        </w:numPr>
        <w:shd w:val="clear" w:color="auto" w:fill="auto"/>
        <w:tabs>
          <w:tab w:pos="1086" w:val="left"/>
        </w:tabs>
        <w:bidi w:val="0"/>
        <w:spacing w:before="0" w:after="0" w:line="240" w:lineRule="auto"/>
        <w:ind w:left="0" w:right="0" w:firstLine="580"/>
        <w:jc w:val="both"/>
      </w:pPr>
      <w:r>
        <w:rPr>
          <w:color w:val="000000"/>
          <w:spacing w:val="0"/>
          <w:w w:val="100"/>
          <w:position w:val="0"/>
          <w:shd w:val="clear" w:color="auto" w:fill="auto"/>
          <w:lang w:val="ru-RU" w:eastAsia="ru-RU" w:bidi="ru-RU"/>
        </w:rPr>
        <w:t>Решения Собрания депутатов Коммунарского сельского поселения о бюджете поселения, правовых актов Администрации поселения, определяющих объемы и порядки расходования средств бюджета поселения.</w:t>
      </w:r>
    </w:p>
    <w:p>
      <w:pPr>
        <w:pStyle w:val="Style4"/>
        <w:keepNext w:val="0"/>
        <w:keepLines w:val="0"/>
        <w:widowControl w:val="0"/>
        <w:numPr>
          <w:ilvl w:val="1"/>
          <w:numId w:val="5"/>
        </w:numPr>
        <w:shd w:val="clear" w:color="auto" w:fill="auto"/>
        <w:tabs>
          <w:tab w:pos="1100" w:val="left"/>
        </w:tabs>
        <w:bidi w:val="0"/>
        <w:spacing w:before="0" w:after="0" w:line="240" w:lineRule="auto"/>
        <w:ind w:left="0" w:right="0" w:firstLine="580"/>
        <w:jc w:val="both"/>
      </w:pPr>
      <w:r>
        <w:rPr>
          <w:color w:val="000000"/>
          <w:spacing w:val="0"/>
          <w:w w:val="100"/>
          <w:position w:val="0"/>
          <w:shd w:val="clear" w:color="auto" w:fill="auto"/>
          <w:lang w:val="ru-RU" w:eastAsia="ru-RU" w:bidi="ru-RU"/>
        </w:rPr>
        <w:t>Сводной бюджетной росписи бюджета поселения.</w:t>
      </w:r>
    </w:p>
    <w:p>
      <w:pPr>
        <w:pStyle w:val="Style4"/>
        <w:keepNext w:val="0"/>
        <w:keepLines w:val="0"/>
        <w:widowControl w:val="0"/>
        <w:numPr>
          <w:ilvl w:val="1"/>
          <w:numId w:val="5"/>
        </w:numPr>
        <w:shd w:val="clear" w:color="auto" w:fill="auto"/>
        <w:tabs>
          <w:tab w:pos="1248" w:val="left"/>
        </w:tabs>
        <w:bidi w:val="0"/>
        <w:spacing w:before="0" w:after="0" w:line="240" w:lineRule="auto"/>
        <w:ind w:left="0" w:right="0" w:firstLine="580"/>
        <w:jc w:val="both"/>
      </w:pPr>
      <w:r>
        <w:rPr>
          <w:color w:val="000000"/>
          <w:spacing w:val="0"/>
          <w:w w:val="100"/>
          <w:position w:val="0"/>
          <w:shd w:val="clear" w:color="auto" w:fill="auto"/>
          <w:lang w:val="ru-RU" w:eastAsia="ru-RU" w:bidi="ru-RU"/>
        </w:rPr>
        <w:t>Бюджетных росписей главных распорядителей средств бюджета поселения (далее - главные распорядители) и главных администраторов источников финансирования дефицита бюджета поселения (далее - главные администраторы источников), бюджетных смет учреждений.</w:t>
      </w:r>
    </w:p>
    <w:p>
      <w:pPr>
        <w:pStyle w:val="Style4"/>
        <w:keepNext w:val="0"/>
        <w:keepLines w:val="0"/>
        <w:widowControl w:val="0"/>
        <w:numPr>
          <w:ilvl w:val="1"/>
          <w:numId w:val="5"/>
        </w:numPr>
        <w:shd w:val="clear" w:color="auto" w:fill="auto"/>
        <w:tabs>
          <w:tab w:pos="1105" w:val="left"/>
        </w:tabs>
        <w:bidi w:val="0"/>
        <w:spacing w:before="0" w:after="0" w:line="240" w:lineRule="auto"/>
        <w:ind w:left="0" w:right="0" w:firstLine="580"/>
        <w:jc w:val="both"/>
      </w:pPr>
      <w:r>
        <w:rPr>
          <w:color w:val="000000"/>
          <w:spacing w:val="0"/>
          <w:w w:val="100"/>
          <w:position w:val="0"/>
          <w:shd w:val="clear" w:color="auto" w:fill="auto"/>
          <w:lang w:val="ru-RU" w:eastAsia="ru-RU" w:bidi="ru-RU"/>
        </w:rPr>
        <w:t>Кассового плана бюджета поселения.</w:t>
      </w:r>
    </w:p>
    <w:p>
      <w:pPr>
        <w:pStyle w:val="Style4"/>
        <w:keepNext w:val="0"/>
        <w:keepLines w:val="0"/>
        <w:widowControl w:val="0"/>
        <w:numPr>
          <w:ilvl w:val="0"/>
          <w:numId w:val="5"/>
        </w:numPr>
        <w:shd w:val="clear" w:color="auto" w:fill="auto"/>
        <w:tabs>
          <w:tab w:pos="1084" w:val="left"/>
        </w:tabs>
        <w:bidi w:val="0"/>
        <w:spacing w:before="0" w:after="320" w:line="240" w:lineRule="auto"/>
        <w:ind w:left="0" w:right="0" w:firstLine="580"/>
        <w:jc w:val="both"/>
      </w:pPr>
      <w:r>
        <w:rPr>
          <w:color w:val="000000"/>
          <w:spacing w:val="0"/>
          <w:w w:val="100"/>
          <w:position w:val="0"/>
          <w:shd w:val="clear" w:color="auto" w:fill="auto"/>
          <w:lang w:val="ru-RU" w:eastAsia="ru-RU" w:bidi="ru-RU"/>
        </w:rPr>
        <w:t>При исполнении бюджета поселения в первоочередном порядке осуществляются расходы на выплату заработной платы работникам бюджетной сферы, на исполнение публичных нормативных и долговых обязательств поселения, иные социальные выплаты.</w:t>
      </w:r>
    </w:p>
    <w:p>
      <w:pPr>
        <w:pStyle w:val="Style2"/>
        <w:keepNext/>
        <w:keepLines/>
        <w:widowControl w:val="0"/>
        <w:numPr>
          <w:ilvl w:val="0"/>
          <w:numId w:val="3"/>
        </w:numPr>
        <w:shd w:val="clear" w:color="auto" w:fill="auto"/>
        <w:tabs>
          <w:tab w:pos="2906" w:val="left"/>
        </w:tabs>
        <w:bidi w:val="0"/>
        <w:spacing w:before="0" w:after="320" w:line="240" w:lineRule="auto"/>
        <w:ind w:left="2560" w:right="0" w:firstLine="0"/>
        <w:jc w:val="left"/>
      </w:pPr>
      <w:bookmarkStart w:id="10" w:name="bookmark10"/>
      <w:bookmarkStart w:id="11" w:name="bookmark11"/>
      <w:r>
        <w:rPr>
          <w:color w:val="000000"/>
          <w:spacing w:val="0"/>
          <w:w w:val="100"/>
          <w:position w:val="0"/>
          <w:shd w:val="clear" w:color="auto" w:fill="auto"/>
          <w:lang w:val="ru-RU" w:eastAsia="ru-RU" w:bidi="ru-RU"/>
        </w:rPr>
        <w:t>Порядок учета бюджетных обязательств</w:t>
      </w:r>
      <w:bookmarkEnd w:id="10"/>
      <w:bookmarkEnd w:id="11"/>
    </w:p>
    <w:p>
      <w:pPr>
        <w:pStyle w:val="Style4"/>
        <w:keepNext w:val="0"/>
        <w:keepLines w:val="0"/>
        <w:widowControl w:val="0"/>
        <w:numPr>
          <w:ilvl w:val="0"/>
          <w:numId w:val="3"/>
        </w:numPr>
        <w:shd w:val="clear" w:color="auto" w:fill="auto"/>
        <w:tabs>
          <w:tab w:pos="875" w:val="left"/>
        </w:tabs>
        <w:bidi w:val="0"/>
        <w:spacing w:before="0" w:after="0" w:line="240" w:lineRule="auto"/>
        <w:ind w:left="0" w:right="0" w:firstLine="580"/>
        <w:jc w:val="both"/>
      </w:pPr>
      <w:r>
        <w:rPr>
          <w:color w:val="000000"/>
          <w:spacing w:val="0"/>
          <w:w w:val="100"/>
          <w:position w:val="0"/>
          <w:shd w:val="clear" w:color="auto" w:fill="auto"/>
          <w:lang w:val="ru-RU" w:eastAsia="ru-RU" w:bidi="ru-RU"/>
        </w:rPr>
        <w:t>Учет бюджетных обязательств получателей средств бюджета поселения (далее - получатели) осуществляется в следующем порядке (далее - Порядок учета обязательств).</w:t>
      </w:r>
    </w:p>
    <w:p>
      <w:pPr>
        <w:pStyle w:val="Style4"/>
        <w:keepNext w:val="0"/>
        <w:keepLines w:val="0"/>
        <w:widowControl w:val="0"/>
        <w:numPr>
          <w:ilvl w:val="1"/>
          <w:numId w:val="3"/>
        </w:numPr>
        <w:shd w:val="clear" w:color="auto" w:fill="auto"/>
        <w:tabs>
          <w:tab w:pos="1091" w:val="left"/>
        </w:tabs>
        <w:bidi w:val="0"/>
        <w:spacing w:before="0" w:after="0" w:line="240" w:lineRule="auto"/>
        <w:ind w:left="0" w:right="0" w:firstLine="580"/>
        <w:jc w:val="both"/>
      </w:pPr>
      <w:r>
        <w:rPr>
          <w:color w:val="000000"/>
          <w:spacing w:val="0"/>
          <w:w w:val="100"/>
          <w:position w:val="0"/>
          <w:shd w:val="clear" w:color="auto" w:fill="auto"/>
          <w:lang w:val="ru-RU" w:eastAsia="ru-RU" w:bidi="ru-RU"/>
        </w:rPr>
        <w:t>Учету подлежат бюджетные обязательства получателей, в том числе принятые ими путем заключения муниципальных контрактов, иных договоров с физическими и юридическими лицами, индивидуальными предпринимателями (далее - иные договоры) или в соответствии с законами, иными правовыми актами, соглашениями в пределах доведенных до получателей лимитов бюджетных обязательств.</w:t>
      </w:r>
    </w:p>
    <w:p>
      <w:pPr>
        <w:pStyle w:val="Style4"/>
        <w:keepNext w:val="0"/>
        <w:keepLines w:val="0"/>
        <w:widowControl w:val="0"/>
        <w:shd w:val="clear" w:color="auto" w:fill="auto"/>
        <w:bidi w:val="0"/>
        <w:spacing w:before="0" w:after="320" w:line="240" w:lineRule="auto"/>
        <w:ind w:left="0" w:right="0" w:firstLine="580"/>
        <w:jc w:val="both"/>
        <w:sectPr>
          <w:footnotePr>
            <w:pos w:val="pageBottom"/>
            <w:numFmt w:val="decimal"/>
            <w:numRestart w:val="continuous"/>
          </w:footnotePr>
          <w:pgSz w:w="11900" w:h="16840"/>
          <w:pgMar w:top="799" w:left="1131" w:right="598" w:bottom="971" w:header="371" w:footer="543" w:gutter="0"/>
          <w:cols w:space="720"/>
          <w:noEndnote/>
          <w:rtlGutter w:val="0"/>
          <w:docGrid w:linePitch="360"/>
        </w:sectPr>
      </w:pPr>
      <w:r>
        <w:rPr>
          <w:color w:val="000000"/>
          <w:spacing w:val="0"/>
          <w:w w:val="100"/>
          <w:position w:val="0"/>
          <w:shd w:val="clear" w:color="auto" w:fill="auto"/>
          <w:lang w:val="ru-RU" w:eastAsia="ru-RU" w:bidi="ru-RU"/>
        </w:rPr>
        <w:t>Учет бюджетных обязательств осуществляется получателями, признанными таковыми в соответствии со статьей 6 Бюджетного кодекса Российской Федерации.</w:t>
      </w:r>
    </w:p>
    <w:p>
      <w:pPr>
        <w:pStyle w:val="Style4"/>
        <w:keepNext w:val="0"/>
        <w:keepLines w:val="0"/>
        <w:widowControl w:val="0"/>
        <w:shd w:val="clear" w:color="auto" w:fill="auto"/>
        <w:bidi w:val="0"/>
        <w:spacing w:before="0" w:after="0" w:line="240" w:lineRule="auto"/>
        <w:ind w:left="0" w:right="0" w:firstLine="580"/>
        <w:jc w:val="both"/>
      </w:pPr>
      <w:r>
        <w:rPr>
          <w:color w:val="000000"/>
          <w:spacing w:val="0"/>
          <w:w w:val="100"/>
          <w:position w:val="0"/>
          <w:shd w:val="clear" w:color="auto" w:fill="auto"/>
          <w:lang w:val="ru-RU" w:eastAsia="ru-RU" w:bidi="ru-RU"/>
        </w:rPr>
        <w:t>В Администрации Коммунарского сельского поселения (далее Администрация поселения) учет бюджетных обязательств осуществляет финансово-экономическая служба.</w:t>
      </w:r>
    </w:p>
    <w:p>
      <w:pPr>
        <w:pStyle w:val="Style4"/>
        <w:keepNext w:val="0"/>
        <w:keepLines w:val="0"/>
        <w:widowControl w:val="0"/>
        <w:numPr>
          <w:ilvl w:val="1"/>
          <w:numId w:val="3"/>
        </w:numPr>
        <w:shd w:val="clear" w:color="auto" w:fill="auto"/>
        <w:tabs>
          <w:tab w:pos="1086" w:val="left"/>
        </w:tabs>
        <w:bidi w:val="0"/>
        <w:spacing w:before="0" w:after="0" w:line="240" w:lineRule="auto"/>
        <w:ind w:left="0" w:right="0" w:firstLine="580"/>
        <w:jc w:val="both"/>
      </w:pPr>
      <w:r>
        <w:rPr>
          <w:color w:val="000000"/>
          <w:spacing w:val="0"/>
          <w:w w:val="100"/>
          <w:position w:val="0"/>
          <w:shd w:val="clear" w:color="auto" w:fill="auto"/>
          <w:lang w:val="ru-RU" w:eastAsia="ru-RU" w:bidi="ru-RU"/>
        </w:rPr>
        <w:t>Учет бюджетных обязательств осуществляется в соответствии с требованиями Инструкции по применению плана счетов бюджетного учета, утвержденного приказом Министерства финансов Российской Федерации от 06.12.2010 № 162н «Об утверждении Плана счетов бюджетного учета и Инструкции по его применению», путем ведения в электронном виде реестра сведений о принятых и учтенных бюджетных обязательствах в текущем финансовом году (далее - Реестр) по форме № 1 к настоящему Порядку исполнения бюджета поселения по расходам и источникам финансирования дефицита областного бюджета (далее - Порядок).</w:t>
      </w:r>
    </w:p>
    <w:p>
      <w:pPr>
        <w:pStyle w:val="Style4"/>
        <w:keepNext w:val="0"/>
        <w:keepLines w:val="0"/>
        <w:widowControl w:val="0"/>
        <w:shd w:val="clear" w:color="auto" w:fill="auto"/>
        <w:bidi w:val="0"/>
        <w:spacing w:before="0" w:after="0" w:line="240" w:lineRule="auto"/>
        <w:ind w:left="0" w:right="0" w:firstLine="580"/>
        <w:jc w:val="both"/>
      </w:pPr>
      <w:r>
        <w:rPr>
          <w:color w:val="000000"/>
          <w:spacing w:val="0"/>
          <w:w w:val="100"/>
          <w:position w:val="0"/>
          <w:shd w:val="clear" w:color="auto" w:fill="auto"/>
          <w:lang w:val="ru-RU" w:eastAsia="ru-RU" w:bidi="ru-RU"/>
        </w:rPr>
        <w:t>Бюджетные обязательства, принятые на основании муниципальных контрактов, иных договоров, подлежат постановке на учет не позднее следующего рабочего дня после получения муниципального контракта, иного договора уполномоченными структурными подразделениями (должностными лицами).</w:t>
      </w:r>
    </w:p>
    <w:p>
      <w:pPr>
        <w:pStyle w:val="Style4"/>
        <w:keepNext w:val="0"/>
        <w:keepLines w:val="0"/>
        <w:widowControl w:val="0"/>
        <w:shd w:val="clear" w:color="auto" w:fill="auto"/>
        <w:bidi w:val="0"/>
        <w:spacing w:before="0" w:after="0" w:line="240" w:lineRule="auto"/>
        <w:ind w:left="0" w:right="0" w:firstLine="580"/>
        <w:jc w:val="both"/>
      </w:pPr>
      <w:r>
        <w:rPr>
          <w:color w:val="000000"/>
          <w:spacing w:val="0"/>
          <w:w w:val="100"/>
          <w:position w:val="0"/>
          <w:shd w:val="clear" w:color="auto" w:fill="auto"/>
          <w:lang w:val="ru-RU" w:eastAsia="ru-RU" w:bidi="ru-RU"/>
        </w:rPr>
        <w:t>Бюджетные обязательства, принятые в соответствии с законами, иными правовыми актами, соглашениями, подлежат постановке на учет не позднее следующего рабочего дня после их начисления согласно сформированным за отчетный месяц регистрам бюджетного учета.</w:t>
      </w:r>
    </w:p>
    <w:p>
      <w:pPr>
        <w:pStyle w:val="Style4"/>
        <w:keepNext w:val="0"/>
        <w:keepLines w:val="0"/>
        <w:widowControl w:val="0"/>
        <w:shd w:val="clear" w:color="auto" w:fill="auto"/>
        <w:bidi w:val="0"/>
        <w:spacing w:before="0" w:after="0" w:line="240" w:lineRule="auto"/>
        <w:ind w:left="0" w:right="0" w:firstLine="580"/>
        <w:jc w:val="both"/>
      </w:pPr>
      <w:r>
        <w:rPr>
          <w:color w:val="000000"/>
          <w:spacing w:val="0"/>
          <w:w w:val="100"/>
          <w:position w:val="0"/>
          <w:shd w:val="clear" w:color="auto" w:fill="auto"/>
          <w:lang w:val="ru-RU" w:eastAsia="ru-RU" w:bidi="ru-RU"/>
        </w:rPr>
        <w:t>Бюджетные обязательства, принятые в последний рабочий день месяца, ставятся на учет месяцем их принятия.</w:t>
      </w:r>
    </w:p>
    <w:p>
      <w:pPr>
        <w:pStyle w:val="Style4"/>
        <w:keepNext w:val="0"/>
        <w:keepLines w:val="0"/>
        <w:widowControl w:val="0"/>
        <w:shd w:val="clear" w:color="auto" w:fill="auto"/>
        <w:bidi w:val="0"/>
        <w:spacing w:before="0" w:after="0" w:line="240" w:lineRule="auto"/>
        <w:ind w:left="0" w:right="0" w:firstLine="580"/>
        <w:jc w:val="both"/>
      </w:pPr>
      <w:r>
        <w:rPr>
          <w:color w:val="000000"/>
          <w:spacing w:val="0"/>
          <w:w w:val="100"/>
          <w:position w:val="0"/>
          <w:shd w:val="clear" w:color="auto" w:fill="auto"/>
          <w:lang w:val="ru-RU" w:eastAsia="ru-RU" w:bidi="ru-RU"/>
        </w:rPr>
        <w:t>При учете бюджетных обязательств получатели осуществляют контроль на непревышение суммы бюджетного обязательства над доведенными до получателя лимитами бюджетных обязательств.</w:t>
      </w:r>
    </w:p>
    <w:p>
      <w:pPr>
        <w:pStyle w:val="Style4"/>
        <w:keepNext w:val="0"/>
        <w:keepLines w:val="0"/>
        <w:widowControl w:val="0"/>
        <w:shd w:val="clear" w:color="auto" w:fill="auto"/>
        <w:bidi w:val="0"/>
        <w:spacing w:before="0" w:after="0" w:line="240" w:lineRule="auto"/>
        <w:ind w:left="0" w:right="0" w:firstLine="580"/>
        <w:jc w:val="both"/>
      </w:pPr>
      <w:r>
        <w:rPr>
          <w:color w:val="000000"/>
          <w:spacing w:val="0"/>
          <w:w w:val="100"/>
          <w:position w:val="0"/>
          <w:shd w:val="clear" w:color="auto" w:fill="auto"/>
          <w:lang w:val="ru-RU" w:eastAsia="ru-RU" w:bidi="ru-RU"/>
        </w:rPr>
        <w:t>Бюджетные обязательства очередного финансового года, принятые до 31 декабря текущего финансового года включительно, подлежат постановке на учет датой 1 января очередного финансового года.</w:t>
      </w:r>
    </w:p>
    <w:p>
      <w:pPr>
        <w:pStyle w:val="Style4"/>
        <w:keepNext w:val="0"/>
        <w:keepLines w:val="0"/>
        <w:widowControl w:val="0"/>
        <w:shd w:val="clear" w:color="auto" w:fill="auto"/>
        <w:bidi w:val="0"/>
        <w:spacing w:before="0" w:after="0" w:line="240" w:lineRule="auto"/>
        <w:ind w:left="0" w:right="0" w:firstLine="580"/>
        <w:jc w:val="both"/>
      </w:pPr>
      <w:r>
        <w:rPr>
          <w:color w:val="000000"/>
          <w:spacing w:val="0"/>
          <w:w w:val="100"/>
          <w:position w:val="0"/>
          <w:shd w:val="clear" w:color="auto" w:fill="auto"/>
          <w:lang w:val="ru-RU" w:eastAsia="ru-RU" w:bidi="ru-RU"/>
        </w:rPr>
        <w:t>При постановке на учет бюджетных обязательств, принятых:</w:t>
      </w:r>
    </w:p>
    <w:p>
      <w:pPr>
        <w:pStyle w:val="Style4"/>
        <w:keepNext w:val="0"/>
        <w:keepLines w:val="0"/>
        <w:widowControl w:val="0"/>
        <w:numPr>
          <w:ilvl w:val="0"/>
          <w:numId w:val="7"/>
        </w:numPr>
        <w:shd w:val="clear" w:color="auto" w:fill="auto"/>
        <w:tabs>
          <w:tab w:pos="828" w:val="left"/>
        </w:tabs>
        <w:bidi w:val="0"/>
        <w:spacing w:before="0" w:after="0" w:line="240" w:lineRule="auto"/>
        <w:ind w:left="0" w:right="0" w:firstLine="580"/>
        <w:jc w:val="both"/>
      </w:pPr>
      <w:r>
        <w:rPr>
          <w:color w:val="000000"/>
          <w:spacing w:val="0"/>
          <w:w w:val="100"/>
          <w:position w:val="0"/>
          <w:shd w:val="clear" w:color="auto" w:fill="auto"/>
          <w:lang w:val="ru-RU" w:eastAsia="ru-RU" w:bidi="ru-RU"/>
        </w:rPr>
        <w:t>на основании муниципальных контрактов, иных договоров, заполнению подлежат все графы формы 1 к настоящему Порядку, за исключением графы 22. Графы 9-20 заполняются при наличии в муниципальном контракте, ином договоре срока оплаты фиксированных стоимостных объемов товаров, работ, услуг;</w:t>
      </w:r>
    </w:p>
    <w:p>
      <w:pPr>
        <w:pStyle w:val="Style4"/>
        <w:keepNext w:val="0"/>
        <w:keepLines w:val="0"/>
        <w:widowControl w:val="0"/>
        <w:numPr>
          <w:ilvl w:val="0"/>
          <w:numId w:val="7"/>
        </w:numPr>
        <w:shd w:val="clear" w:color="auto" w:fill="auto"/>
        <w:tabs>
          <w:tab w:pos="828" w:val="left"/>
        </w:tabs>
        <w:bidi w:val="0"/>
        <w:spacing w:before="0" w:after="0" w:line="240" w:lineRule="auto"/>
        <w:ind w:left="0" w:right="0" w:firstLine="580"/>
        <w:jc w:val="both"/>
      </w:pPr>
      <w:r>
        <w:rPr>
          <w:color w:val="000000"/>
          <w:spacing w:val="0"/>
          <w:w w:val="100"/>
          <w:position w:val="0"/>
          <w:shd w:val="clear" w:color="auto" w:fill="auto"/>
          <w:lang w:val="ru-RU" w:eastAsia="ru-RU" w:bidi="ru-RU"/>
        </w:rPr>
        <w:t>в соответствии с законами, иными правовыми актами, соглашениями заполнению подлежат графы 1, 2, 22-28 формы 1 к настоящему Порядку.</w:t>
      </w:r>
    </w:p>
    <w:p>
      <w:pPr>
        <w:pStyle w:val="Style4"/>
        <w:keepNext w:val="0"/>
        <w:keepLines w:val="0"/>
        <w:widowControl w:val="0"/>
        <w:numPr>
          <w:ilvl w:val="1"/>
          <w:numId w:val="3"/>
        </w:numPr>
        <w:shd w:val="clear" w:color="auto" w:fill="auto"/>
        <w:tabs>
          <w:tab w:pos="1090" w:val="left"/>
        </w:tabs>
        <w:bidi w:val="0"/>
        <w:spacing w:before="0" w:after="0" w:line="240" w:lineRule="auto"/>
        <w:ind w:left="0" w:right="0" w:firstLine="580"/>
        <w:jc w:val="both"/>
      </w:pPr>
      <w:r>
        <w:rPr>
          <w:color w:val="000000"/>
          <w:spacing w:val="0"/>
          <w:w w:val="100"/>
          <w:position w:val="0"/>
          <w:shd w:val="clear" w:color="auto" w:fill="auto"/>
          <w:lang w:val="ru-RU" w:eastAsia="ru-RU" w:bidi="ru-RU"/>
        </w:rPr>
        <w:t>Внесение изменений, принятие дополнений в поставленные на учет бюджетные обязательства влечет за собой соответствующее внесение изменений в Реестр в сроки, установленные пунктом 3.2 Порядка учета обязательств.</w:t>
      </w:r>
    </w:p>
    <w:p>
      <w:pPr>
        <w:pStyle w:val="Style4"/>
        <w:keepNext w:val="0"/>
        <w:keepLines w:val="0"/>
        <w:widowControl w:val="0"/>
        <w:shd w:val="clear" w:color="auto" w:fill="auto"/>
        <w:bidi w:val="0"/>
        <w:spacing w:before="0" w:after="0" w:line="240" w:lineRule="auto"/>
        <w:ind w:left="0" w:right="0" w:firstLine="580"/>
        <w:jc w:val="both"/>
      </w:pPr>
      <w:r>
        <w:rPr>
          <w:color w:val="000000"/>
          <w:spacing w:val="0"/>
          <w:w w:val="100"/>
          <w:position w:val="0"/>
          <w:shd w:val="clear" w:color="auto" w:fill="auto"/>
          <w:lang w:val="ru-RU" w:eastAsia="ru-RU" w:bidi="ru-RU"/>
        </w:rPr>
        <w:t>Внесение изменений в учтенное бюджетное обязательство осуществляется путем корректировки учетной записи учтенного бюджетного обязательства с указанием документа-основания. При этом учетный номер и предыдущие учетные записи указанного бюджетного обязательства сохраняются.</w:t>
      </w:r>
    </w:p>
    <w:p>
      <w:pPr>
        <w:pStyle w:val="Style4"/>
        <w:keepNext w:val="0"/>
        <w:keepLines w:val="0"/>
        <w:widowControl w:val="0"/>
        <w:shd w:val="clear" w:color="auto" w:fill="auto"/>
        <w:bidi w:val="0"/>
        <w:spacing w:before="0" w:after="0" w:line="240" w:lineRule="auto"/>
        <w:ind w:left="0" w:right="0" w:firstLine="580"/>
        <w:jc w:val="both"/>
        <w:sectPr>
          <w:footerReference w:type="default" r:id="rId9"/>
          <w:footnotePr>
            <w:pos w:val="pageBottom"/>
            <w:numFmt w:val="decimal"/>
            <w:numRestart w:val="continuous"/>
          </w:footnotePr>
          <w:pgSz w:w="11900" w:h="16840"/>
          <w:pgMar w:top="799" w:left="1131" w:right="598" w:bottom="971" w:header="371" w:footer="3" w:gutter="0"/>
          <w:pgNumType w:start="2"/>
          <w:cols w:space="720"/>
          <w:noEndnote/>
          <w:rtlGutter w:val="0"/>
          <w:docGrid w:linePitch="360"/>
        </w:sectPr>
      </w:pPr>
      <w:r>
        <w:rPr>
          <w:color w:val="000000"/>
          <w:spacing w:val="0"/>
          <w:w w:val="100"/>
          <w:position w:val="0"/>
          <w:shd w:val="clear" w:color="auto" w:fill="auto"/>
          <w:lang w:val="ru-RU" w:eastAsia="ru-RU" w:bidi="ru-RU"/>
        </w:rPr>
        <w:t>При реорганизации получателя передача учтенных бюджетных обязательств соответствующему получателю осуществляется на основании акта приемки- передачи по показателям, подписанного руководителями получателей.</w:t>
      </w:r>
    </w:p>
    <w:p>
      <w:pPr>
        <w:pStyle w:val="Style4"/>
        <w:keepNext w:val="0"/>
        <w:keepLines w:val="0"/>
        <w:widowControl w:val="0"/>
        <w:numPr>
          <w:ilvl w:val="1"/>
          <w:numId w:val="3"/>
        </w:numPr>
        <w:shd w:val="clear" w:color="auto" w:fill="auto"/>
        <w:tabs>
          <w:tab w:pos="1047" w:val="left"/>
        </w:tabs>
        <w:bidi w:val="0"/>
        <w:spacing w:before="0" w:after="0" w:line="240" w:lineRule="auto"/>
        <w:ind w:left="0" w:right="0" w:firstLine="580"/>
        <w:jc w:val="both"/>
      </w:pPr>
      <w:r>
        <w:rPr>
          <w:color w:val="000000"/>
          <w:spacing w:val="0"/>
          <w:w w:val="100"/>
          <w:position w:val="0"/>
          <w:shd w:val="clear" w:color="auto" w:fill="auto"/>
          <w:lang w:val="ru-RU" w:eastAsia="ru-RU" w:bidi="ru-RU"/>
        </w:rPr>
        <w:t>Получатели при заключении муниципальных контрактов, иных договоров о поставке товаров, выполнении работ, оказании услуг вправе предусматривать авансовые платежи в соответствии с постановлением Правительства Российской Федерации, предусматривающим меры по реализации федерального закона о федеральном бюджете, правовыми актами Ростовской области и Коммунарского сельского поселения.</w:t>
      </w:r>
    </w:p>
    <w:p>
      <w:pPr>
        <w:pStyle w:val="Style4"/>
        <w:keepNext w:val="0"/>
        <w:keepLines w:val="0"/>
        <w:widowControl w:val="0"/>
        <w:numPr>
          <w:ilvl w:val="1"/>
          <w:numId w:val="3"/>
        </w:numPr>
        <w:shd w:val="clear" w:color="auto" w:fill="auto"/>
        <w:tabs>
          <w:tab w:pos="1181" w:val="left"/>
        </w:tabs>
        <w:bidi w:val="0"/>
        <w:spacing w:before="0" w:after="0" w:line="240" w:lineRule="auto"/>
        <w:ind w:left="0" w:right="0" w:firstLine="580"/>
        <w:jc w:val="both"/>
      </w:pPr>
      <w:r>
        <w:rPr>
          <w:color w:val="000000"/>
          <w:spacing w:val="0"/>
          <w:w w:val="100"/>
          <w:position w:val="0"/>
          <w:shd w:val="clear" w:color="auto" w:fill="auto"/>
          <w:lang w:val="ru-RU" w:eastAsia="ru-RU" w:bidi="ru-RU"/>
        </w:rPr>
        <w:t>Неисполненная часть бюджетного обязательства по муниципальным контрактам, иным договорам по состоянию на 31 декабря текущего финансового года подлежит перерегистрации и учету датой 1 января очередного финансового года. При этом если коды бюджетной классификации Российской Федерации, по которым бюджетное обязательство было поставлено на учет в текущем финансовом году, в очередном финансовом году являются недействующими, то перерегистрация бюджетного обязательства осуществляется по новым кодам бюджетной классификации Российской Федерации.</w:t>
      </w:r>
    </w:p>
    <w:p>
      <w:pPr>
        <w:pStyle w:val="Style4"/>
        <w:keepNext w:val="0"/>
        <w:keepLines w:val="0"/>
        <w:widowControl w:val="0"/>
        <w:shd w:val="clear" w:color="auto" w:fill="auto"/>
        <w:bidi w:val="0"/>
        <w:spacing w:before="0" w:after="620" w:line="240" w:lineRule="auto"/>
        <w:ind w:left="0" w:right="0" w:firstLine="740"/>
        <w:jc w:val="both"/>
      </w:pPr>
      <w:r>
        <w:rPr>
          <w:color w:val="000000"/>
          <w:spacing w:val="0"/>
          <w:w w:val="100"/>
          <w:position w:val="0"/>
          <w:shd w:val="clear" w:color="auto" w:fill="auto"/>
          <w:lang w:val="ru-RU" w:eastAsia="ru-RU" w:bidi="ru-RU"/>
        </w:rPr>
        <w:t>В случае отсутствия в очередном финансовом году лимитов бюджетных обязательств получатель принимает меры по внесению изменений в бюджетную роспись, бюджетную смету с целью исполнения обязательств по данным муниципальным контрактам, иным договорам.</w:t>
      </w:r>
    </w:p>
    <w:p>
      <w:pPr>
        <w:pStyle w:val="Style2"/>
        <w:keepNext/>
        <w:keepLines/>
        <w:widowControl w:val="0"/>
        <w:numPr>
          <w:ilvl w:val="0"/>
          <w:numId w:val="5"/>
        </w:numPr>
        <w:shd w:val="clear" w:color="auto" w:fill="auto"/>
        <w:tabs>
          <w:tab w:pos="332" w:val="left"/>
        </w:tabs>
        <w:bidi w:val="0"/>
        <w:spacing w:before="0" w:line="240" w:lineRule="auto"/>
        <w:ind w:left="0" w:right="0" w:firstLine="0"/>
        <w:jc w:val="center"/>
      </w:pPr>
      <w:bookmarkStart w:id="12" w:name="bookmark12"/>
      <w:bookmarkStart w:id="13" w:name="bookmark13"/>
      <w:r>
        <w:rPr>
          <w:color w:val="000000"/>
          <w:spacing w:val="0"/>
          <w:w w:val="100"/>
          <w:position w:val="0"/>
          <w:shd w:val="clear" w:color="auto" w:fill="auto"/>
          <w:lang w:val="ru-RU" w:eastAsia="ru-RU" w:bidi="ru-RU"/>
        </w:rPr>
        <w:t>Порядок доведения главным распорядителям предельных объемов</w:t>
        <w:br/>
        <w:t>оплаты денежных обязательств</w:t>
      </w:r>
      <w:bookmarkEnd w:id="12"/>
      <w:bookmarkEnd w:id="13"/>
    </w:p>
    <w:p>
      <w:pPr>
        <w:pStyle w:val="Style4"/>
        <w:keepNext w:val="0"/>
        <w:keepLines w:val="0"/>
        <w:widowControl w:val="0"/>
        <w:numPr>
          <w:ilvl w:val="0"/>
          <w:numId w:val="9"/>
        </w:numPr>
        <w:shd w:val="clear" w:color="auto" w:fill="auto"/>
        <w:tabs>
          <w:tab w:pos="135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Администрация Коммунарского сельского поселения осуществляет доведение главным распорядителям предельных объемов оплаты денежных обязательств с использованием информационной системы «Единая автоматизированная система управления общественными финансами в Ростовской области» (далее - ЕАС УОФ) в следующем порядке.</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Главный бухгалтер на основании прошедших контроль в соответствии с Порядком санкционирования оплаты денежных обязательств получателей средств бюджета поселения и главных администраторов источников, утвержденным постановлением Администрации Коммунарского сельского поселения от 25.02.2014 № 72 (далее - Порядок санкционирования), заявок на оплату расходов формирует уведомления о предельных объемах финансирования (далее - УПОФ) по расходам:</w:t>
      </w:r>
    </w:p>
    <w:p>
      <w:pPr>
        <w:pStyle w:val="Style4"/>
        <w:keepNext w:val="0"/>
        <w:keepLines w:val="0"/>
        <w:widowControl w:val="0"/>
        <w:numPr>
          <w:ilvl w:val="0"/>
          <w:numId w:val="7"/>
        </w:numPr>
        <w:shd w:val="clear" w:color="auto" w:fill="auto"/>
        <w:tabs>
          <w:tab w:pos="973"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за счет средств бюджета поселения в пределах остатка средств на едином счете бюджета поселения, доступного к распределению;</w:t>
      </w:r>
    </w:p>
    <w:p>
      <w:pPr>
        <w:pStyle w:val="Style4"/>
        <w:keepNext w:val="0"/>
        <w:keepLines w:val="0"/>
        <w:widowControl w:val="0"/>
        <w:numPr>
          <w:ilvl w:val="0"/>
          <w:numId w:val="7"/>
        </w:numPr>
        <w:shd w:val="clear" w:color="auto" w:fill="auto"/>
        <w:tabs>
          <w:tab w:pos="973"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за счет средств дорожного фонда в пределах остатка средств дорожного фонда;</w:t>
      </w:r>
    </w:p>
    <w:p>
      <w:pPr>
        <w:pStyle w:val="Style4"/>
        <w:keepNext w:val="0"/>
        <w:keepLines w:val="0"/>
        <w:widowControl w:val="0"/>
        <w:numPr>
          <w:ilvl w:val="0"/>
          <w:numId w:val="7"/>
        </w:numPr>
        <w:shd w:val="clear" w:color="auto" w:fill="auto"/>
        <w:tabs>
          <w:tab w:pos="973"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за счет целевых средств в пределах остатков целевых средств или неиспользованных лимитов бюджетных обязательств, отраженных на лицевых счетах по переданным полномочиям получателей средств федерального бюджета.</w:t>
      </w:r>
    </w:p>
    <w:p>
      <w:pPr>
        <w:pStyle w:val="Style4"/>
        <w:keepNext w:val="0"/>
        <w:keepLines w:val="0"/>
        <w:widowControl w:val="0"/>
        <w:shd w:val="clear" w:color="auto" w:fill="auto"/>
        <w:bidi w:val="0"/>
        <w:spacing w:before="0" w:after="460" w:line="240" w:lineRule="auto"/>
        <w:ind w:left="0" w:right="0" w:firstLine="740"/>
        <w:jc w:val="both"/>
        <w:sectPr>
          <w:footerReference w:type="default" r:id="rId10"/>
          <w:footnotePr>
            <w:pos w:val="pageBottom"/>
            <w:numFmt w:val="decimal"/>
            <w:numRestart w:val="continuous"/>
          </w:footnotePr>
          <w:pgSz w:w="11900" w:h="16840"/>
          <w:pgMar w:top="799" w:left="1131" w:right="598" w:bottom="971" w:header="371" w:footer="543" w:gutter="0"/>
          <w:pgNumType w:start="5"/>
          <w:cols w:space="720"/>
          <w:noEndnote/>
          <w:rtlGutter w:val="0"/>
          <w:docGrid w:linePitch="360"/>
        </w:sectPr>
      </w:pPr>
      <w:r>
        <w:rPr>
          <w:color w:val="000000"/>
          <w:spacing w:val="0"/>
          <w:w w:val="100"/>
          <w:position w:val="0"/>
          <w:shd w:val="clear" w:color="auto" w:fill="auto"/>
          <w:lang w:val="ru-RU" w:eastAsia="ru-RU" w:bidi="ru-RU"/>
        </w:rPr>
        <w:t>На основании информации о поступлении доходов бюджета поселения, уведомлений, сформированных на основании заявок на оплату расходов, формирует проект доведения предельных объемов оплаты денежных обязательств на текущий рабочий день.</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Начальник финансово-экономической службы согласовывает проект доведения предельных объемов оплаты денежных обязательств и уведомления и направляет их Главе Администрации для рассмотрения, согласования.</w:t>
      </w:r>
    </w:p>
    <w:p>
      <w:pPr>
        <w:pStyle w:val="Style4"/>
        <w:keepNext w:val="0"/>
        <w:keepLines w:val="0"/>
        <w:widowControl w:val="0"/>
        <w:numPr>
          <w:ilvl w:val="0"/>
          <w:numId w:val="9"/>
        </w:numPr>
        <w:shd w:val="clear" w:color="auto" w:fill="auto"/>
        <w:tabs>
          <w:tab w:pos="125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Санкционирование оплаты денежных обязательств осуществляется начальником финансово-экономической службы Администрации Коммунарского сельского поселения, в его отсутствие- главным бухгалтером поселения.</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В соответствии с утвержденным Главой Администрации проектом доведения предельных объемов оплаты денежных обязательств и на основании санкционированных уведомлений главный бухгалтер формирует расходные расписания для направления в Отдел № 55 Управления Федерального казначейства по Ростовской области (далее - Отдел № 55 УФК по РО).</w:t>
      </w:r>
    </w:p>
    <w:p>
      <w:pPr>
        <w:pStyle w:val="Style4"/>
        <w:keepNext w:val="0"/>
        <w:keepLines w:val="0"/>
        <w:widowControl w:val="0"/>
        <w:numPr>
          <w:ilvl w:val="0"/>
          <w:numId w:val="9"/>
        </w:numPr>
        <w:shd w:val="clear" w:color="auto" w:fill="auto"/>
        <w:tabs>
          <w:tab w:pos="1392"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В целях формирования получателями бюджетных средств заявок на кассовый расход и направления их в Отдел №55 УФК по РО главный бухгалтер обрабатывает в ЕАС УОФ исполненные Отделом №55 УФК по РО расходные расписания.</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В случае получения из Отдела №55 УФК по РО протокола об аннулированных расходных расписаниях, платежных поручениях, отказ в ЕАС УОФ с указанием причин отказа осуществляет:</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главный бухгалтер в части расходных расписаний;</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главный бухгалтер в части заявок на оплату расходов и платежных поручений.</w:t>
      </w:r>
    </w:p>
    <w:p>
      <w:pPr>
        <w:pStyle w:val="Style4"/>
        <w:keepNext w:val="0"/>
        <w:keepLines w:val="0"/>
        <w:widowControl w:val="0"/>
        <w:numPr>
          <w:ilvl w:val="0"/>
          <w:numId w:val="9"/>
        </w:numPr>
        <w:shd w:val="clear" w:color="auto" w:fill="auto"/>
        <w:tabs>
          <w:tab w:pos="125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В случае восстановления кассовых выплат на лицевой счет получателя бюджетных средств и необходимости повторного проведения кассовых выплат тому же получателю платежа формируется и направляется заявка на оплату расходов с типом операции «Без доведения объемов финансирования».</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В остальных случаях осуществляется отзыв предельных объемов оплаты денежных обязательств в порядке, установленном пунктом 4.5 настоящего Порядка.</w:t>
      </w:r>
    </w:p>
    <w:p>
      <w:pPr>
        <w:pStyle w:val="Style4"/>
        <w:keepNext w:val="0"/>
        <w:keepLines w:val="0"/>
        <w:widowControl w:val="0"/>
        <w:numPr>
          <w:ilvl w:val="0"/>
          <w:numId w:val="9"/>
        </w:numPr>
        <w:shd w:val="clear" w:color="auto" w:fill="auto"/>
        <w:tabs>
          <w:tab w:pos="125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Отзыв доведенных главным распорядителям предельных объемов оплаты денежных обязательств осуществляется на основании уведомления о предельных объемах финансирования (УПОФ).</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Главный бухгалтер включает прошедшие проверку УПОФ в проект доведения предельных объемов оплаты денежных обязательств.</w:t>
      </w:r>
    </w:p>
    <w:p>
      <w:pPr>
        <w:pStyle w:val="Style4"/>
        <w:keepNext w:val="0"/>
        <w:keepLines w:val="0"/>
        <w:widowControl w:val="0"/>
        <w:numPr>
          <w:ilvl w:val="0"/>
          <w:numId w:val="9"/>
        </w:numPr>
        <w:shd w:val="clear" w:color="auto" w:fill="auto"/>
        <w:tabs>
          <w:tab w:pos="124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Для уточнения кассовых выплат, ранее произведенных за счет средств бюджета поселения, получатели средств формируют справки по расходам.</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На основании прошедших проверку справок формируют уведомления об уточнении вида и принадлежности платежа и обеспечивает направление уведомлений в Отдел №55 УФК по РО.</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Для уточнения кассовых выплат, произведенных в предыдущие месяцы, главные распорядители (получатели) формируют справки по расходам датой последнего рабочего дня месяца, в котором были произведены указанные выплаты.</w:t>
      </w:r>
    </w:p>
    <w:p>
      <w:pPr>
        <w:pStyle w:val="Style4"/>
        <w:keepNext w:val="0"/>
        <w:keepLines w:val="0"/>
        <w:widowControl w:val="0"/>
        <w:shd w:val="clear" w:color="auto" w:fill="auto"/>
        <w:bidi w:val="0"/>
        <w:spacing w:before="0" w:after="320" w:line="240" w:lineRule="auto"/>
        <w:ind w:left="0" w:right="0" w:firstLine="0"/>
        <w:jc w:val="center"/>
      </w:pPr>
      <w:r>
        <w:rPr>
          <w:color w:val="000000"/>
          <w:spacing w:val="0"/>
          <w:w w:val="100"/>
          <w:position w:val="0"/>
          <w:shd w:val="clear" w:color="auto" w:fill="auto"/>
          <w:lang w:val="ru-RU" w:eastAsia="ru-RU" w:bidi="ru-RU"/>
        </w:rPr>
        <w:t>Приложение № 2</w:t>
        <w:br/>
        <w:t>к постановлению</w:t>
        <w:br/>
        <w:t>Администрации</w:t>
        <w:br/>
        <w:t>Коммунарского сельского</w:t>
        <w:br/>
        <w:t>поселения</w:t>
        <w:br/>
        <w:t>от 21.09.2016 №358</w:t>
      </w:r>
    </w:p>
    <w:p>
      <w:pPr>
        <w:pStyle w:val="Style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ru-RU" w:eastAsia="ru-RU" w:bidi="ru-RU"/>
        </w:rPr>
        <w:t>ПОРЯДОК</w:t>
      </w:r>
    </w:p>
    <w:p>
      <w:pPr>
        <w:pStyle w:val="Style4"/>
        <w:keepNext w:val="0"/>
        <w:keepLines w:val="0"/>
        <w:widowControl w:val="0"/>
        <w:shd w:val="clear" w:color="auto" w:fill="auto"/>
        <w:bidi w:val="0"/>
        <w:spacing w:before="0" w:after="520" w:line="240" w:lineRule="auto"/>
        <w:ind w:left="0" w:right="0" w:firstLine="0"/>
        <w:jc w:val="center"/>
      </w:pPr>
      <w:r>
        <w:rPr>
          <w:b/>
          <w:bCs/>
          <w:color w:val="000000"/>
          <w:spacing w:val="0"/>
          <w:w w:val="100"/>
          <w:position w:val="0"/>
          <w:shd w:val="clear" w:color="auto" w:fill="auto"/>
          <w:lang w:val="ru-RU" w:eastAsia="ru-RU" w:bidi="ru-RU"/>
        </w:rPr>
        <w:t>составления и ведения кассового плана бюджета поселения</w:t>
      </w:r>
    </w:p>
    <w:p>
      <w:pPr>
        <w:pStyle w:val="Style2"/>
        <w:keepNext/>
        <w:keepLines/>
        <w:widowControl w:val="0"/>
        <w:numPr>
          <w:ilvl w:val="0"/>
          <w:numId w:val="11"/>
        </w:numPr>
        <w:shd w:val="clear" w:color="auto" w:fill="auto"/>
        <w:tabs>
          <w:tab w:pos="701" w:val="left"/>
        </w:tabs>
        <w:bidi w:val="0"/>
        <w:spacing w:before="0" w:after="520" w:line="240" w:lineRule="auto"/>
        <w:ind w:left="0" w:right="0" w:firstLine="0"/>
        <w:jc w:val="center"/>
      </w:pPr>
      <w:bookmarkStart w:id="14" w:name="bookmark14"/>
      <w:bookmarkStart w:id="15" w:name="bookmark15"/>
      <w:r>
        <w:rPr>
          <w:color w:val="000000"/>
          <w:spacing w:val="0"/>
          <w:w w:val="100"/>
          <w:position w:val="0"/>
          <w:shd w:val="clear" w:color="auto" w:fill="auto"/>
          <w:lang w:val="ru-RU" w:eastAsia="ru-RU" w:bidi="ru-RU"/>
        </w:rPr>
        <w:t>Общие положения</w:t>
      </w:r>
      <w:bookmarkEnd w:id="14"/>
      <w:bookmarkEnd w:id="15"/>
    </w:p>
    <w:p>
      <w:pPr>
        <w:pStyle w:val="Style4"/>
        <w:keepNext w:val="0"/>
        <w:keepLines w:val="0"/>
        <w:widowControl w:val="0"/>
        <w:numPr>
          <w:ilvl w:val="1"/>
          <w:numId w:val="11"/>
        </w:numPr>
        <w:shd w:val="clear" w:color="auto" w:fill="auto"/>
        <w:tabs>
          <w:tab w:pos="1418" w:val="left"/>
        </w:tabs>
        <w:bidi w:val="0"/>
        <w:spacing w:before="0" w:after="0" w:line="240" w:lineRule="auto"/>
        <w:ind w:left="0" w:right="0" w:firstLine="760"/>
        <w:jc w:val="both"/>
      </w:pPr>
      <w:r>
        <w:rPr>
          <w:color w:val="000000"/>
          <w:spacing w:val="0"/>
          <w:w w:val="100"/>
          <w:position w:val="0"/>
          <w:shd w:val="clear" w:color="auto" w:fill="auto"/>
          <w:lang w:val="ru-RU" w:eastAsia="ru-RU" w:bidi="ru-RU"/>
        </w:rPr>
        <w:t>Составление и ведение кассового плана осуществляется в соответствии со статьей 217</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Бюджетного кодекса Российской Федерации.</w:t>
      </w:r>
    </w:p>
    <w:p>
      <w:pPr>
        <w:pStyle w:val="Style4"/>
        <w:keepNext w:val="0"/>
        <w:keepLines w:val="0"/>
        <w:widowControl w:val="0"/>
        <w:numPr>
          <w:ilvl w:val="1"/>
          <w:numId w:val="11"/>
        </w:numPr>
        <w:shd w:val="clear" w:color="auto" w:fill="auto"/>
        <w:tabs>
          <w:tab w:pos="1418"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Кассовый план составляется на календарный месяц на основании показателей по доходам, в том числе за счет средств дорожного фонда, без учета межбюджетных трансфертов областного и районного бюджетов, имеющих целевое назначение, прогноза ожидаемого остатка средств на счете бюджета поселения на начало планируемого месяца (в том числе за счет нецелевых средств, целевых межбюджетных трансфертов, средств дорожного фонда), по расходам (в том числе за счет прогнозируемого остатка целевых межбюджетных трансфертов, средств дорожного фонда), источникам финансирования дефицита бюджета поселения, рассчитанных в порядке, установленном разделом 2 Порядка составления и ведения кассового плана бюджета поселения (далее - Порядок).</w:t>
      </w:r>
    </w:p>
    <w:p>
      <w:pPr>
        <w:pStyle w:val="Style4"/>
        <w:keepNext w:val="0"/>
        <w:keepLines w:val="0"/>
        <w:widowControl w:val="0"/>
        <w:numPr>
          <w:ilvl w:val="1"/>
          <w:numId w:val="11"/>
        </w:numPr>
        <w:shd w:val="clear" w:color="auto" w:fill="auto"/>
        <w:tabs>
          <w:tab w:pos="1418" w:val="left"/>
        </w:tabs>
        <w:bidi w:val="0"/>
        <w:spacing w:before="0" w:after="640" w:line="240" w:lineRule="auto"/>
        <w:ind w:left="0" w:right="0" w:firstLine="760"/>
        <w:jc w:val="both"/>
      </w:pPr>
      <w:r>
        <w:rPr>
          <w:color w:val="000000"/>
          <w:spacing w:val="0"/>
          <w:w w:val="100"/>
          <w:position w:val="0"/>
          <w:shd w:val="clear" w:color="auto" w:fill="auto"/>
          <w:lang w:val="ru-RU" w:eastAsia="ru-RU" w:bidi="ru-RU"/>
        </w:rPr>
        <w:t>Составление и ведение кассового плана в Администрации Коммунарского сельского поселения осуществляется финансово-экономической службой администрации поселения с использованием ЕАС У ОФ.</w:t>
      </w:r>
    </w:p>
    <w:p>
      <w:pPr>
        <w:pStyle w:val="Style2"/>
        <w:keepNext/>
        <w:keepLines/>
        <w:widowControl w:val="0"/>
        <w:numPr>
          <w:ilvl w:val="0"/>
          <w:numId w:val="11"/>
        </w:numPr>
        <w:shd w:val="clear" w:color="auto" w:fill="auto"/>
        <w:tabs>
          <w:tab w:pos="327" w:val="left"/>
        </w:tabs>
        <w:bidi w:val="0"/>
        <w:spacing w:before="0" w:after="320" w:line="240" w:lineRule="auto"/>
        <w:ind w:left="0" w:right="0" w:firstLine="0"/>
        <w:jc w:val="center"/>
      </w:pPr>
      <w:bookmarkStart w:id="16" w:name="bookmark16"/>
      <w:bookmarkStart w:id="17" w:name="bookmark17"/>
      <w:r>
        <w:rPr>
          <w:color w:val="000000"/>
          <w:spacing w:val="0"/>
          <w:w w:val="100"/>
          <w:position w:val="0"/>
          <w:shd w:val="clear" w:color="auto" w:fill="auto"/>
          <w:lang w:val="ru-RU" w:eastAsia="ru-RU" w:bidi="ru-RU"/>
        </w:rPr>
        <w:t>Порядок составления кассового плана</w:t>
      </w:r>
      <w:bookmarkEnd w:id="16"/>
      <w:bookmarkEnd w:id="17"/>
    </w:p>
    <w:p>
      <w:pPr>
        <w:pStyle w:val="Style4"/>
        <w:keepNext w:val="0"/>
        <w:keepLines w:val="0"/>
        <w:widowControl w:val="0"/>
        <w:numPr>
          <w:ilvl w:val="1"/>
          <w:numId w:val="11"/>
        </w:numPr>
        <w:shd w:val="clear" w:color="auto" w:fill="auto"/>
        <w:tabs>
          <w:tab w:pos="1239"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Показатели для проекта кассового плана по доходам бюджета поселения формируются в следующем порядке.</w:t>
      </w:r>
    </w:p>
    <w:p>
      <w:pPr>
        <w:pStyle w:val="Style4"/>
        <w:keepNext w:val="0"/>
        <w:keepLines w:val="0"/>
        <w:widowControl w:val="0"/>
        <w:shd w:val="clear" w:color="auto" w:fill="auto"/>
        <w:bidi w:val="0"/>
        <w:spacing w:before="0" w:after="0" w:line="240" w:lineRule="auto"/>
        <w:ind w:left="0" w:right="0" w:firstLine="760"/>
        <w:jc w:val="both"/>
      </w:pPr>
      <w:r>
        <w:rPr>
          <w:color w:val="000000"/>
          <w:spacing w:val="0"/>
          <w:w w:val="100"/>
          <w:position w:val="0"/>
          <w:shd w:val="clear" w:color="auto" w:fill="auto"/>
          <w:lang w:val="ru-RU" w:eastAsia="ru-RU" w:bidi="ru-RU"/>
        </w:rPr>
        <w:t>Экономист не позднее, чем за 3 рабочих дня месяца, предшествующего планируемому, составляет прогноз поступлений доходов в бюджет поселения по форме 1 к настоящему Порядку, в том числе:</w:t>
      </w:r>
    </w:p>
    <w:p>
      <w:pPr>
        <w:pStyle w:val="Style4"/>
        <w:keepNext w:val="0"/>
        <w:keepLines w:val="0"/>
        <w:widowControl w:val="0"/>
        <w:numPr>
          <w:ilvl w:val="0"/>
          <w:numId w:val="7"/>
        </w:numPr>
        <w:shd w:val="clear" w:color="auto" w:fill="auto"/>
        <w:tabs>
          <w:tab w:pos="927"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в части поступлений налоговых и неналоговых доходов, в том числе за счет средств дорожного фонда;</w:t>
      </w:r>
    </w:p>
    <w:p>
      <w:pPr>
        <w:pStyle w:val="Style4"/>
        <w:keepNext w:val="0"/>
        <w:keepLines w:val="0"/>
        <w:widowControl w:val="0"/>
        <w:numPr>
          <w:ilvl w:val="0"/>
          <w:numId w:val="7"/>
        </w:numPr>
        <w:shd w:val="clear" w:color="auto" w:fill="auto"/>
        <w:tabs>
          <w:tab w:pos="1037" w:val="left"/>
        </w:tabs>
        <w:bidi w:val="0"/>
        <w:spacing w:before="0" w:after="520" w:line="240" w:lineRule="auto"/>
        <w:ind w:left="0" w:right="0" w:firstLine="760"/>
        <w:jc w:val="both"/>
      </w:pPr>
      <w:r>
        <w:rPr>
          <w:color w:val="000000"/>
          <w:spacing w:val="0"/>
          <w:w w:val="100"/>
          <w:position w:val="0"/>
          <w:shd w:val="clear" w:color="auto" w:fill="auto"/>
          <w:lang w:val="ru-RU" w:eastAsia="ru-RU" w:bidi="ru-RU"/>
        </w:rPr>
        <w:t>в части дотаций областного бюджета на выравнивание бюджетной обеспеченности и поддержку мер по обеспечению сбалансированности бюджетов в размере 1/12 от годовых бюджетных назначений (либо расчетно, исходя из анализа поступлений указанных дотаций).</w:t>
      </w:r>
    </w:p>
    <w:p>
      <w:pPr>
        <w:pStyle w:val="Style4"/>
        <w:keepNext w:val="0"/>
        <w:keepLines w:val="0"/>
        <w:widowControl w:val="0"/>
        <w:shd w:val="clear" w:color="auto" w:fill="auto"/>
        <w:bidi w:val="0"/>
        <w:spacing w:before="0" w:after="0" w:line="240" w:lineRule="auto"/>
        <w:ind w:left="0" w:right="0" w:firstLine="760"/>
        <w:jc w:val="both"/>
      </w:pPr>
      <w:r>
        <w:rPr>
          <w:color w:val="000000"/>
          <w:spacing w:val="0"/>
          <w:w w:val="100"/>
          <w:position w:val="0"/>
          <w:shd w:val="clear" w:color="auto" w:fill="auto"/>
          <w:lang w:val="ru-RU" w:eastAsia="ru-RU" w:bidi="ru-RU"/>
        </w:rPr>
        <w:t>Составление кассового плана по доходам бюджета поселения на декабрь текущего года осуществляется без учета прогнозной суммы поступлений двух последних рабочих дней декабря текущего года.</w:t>
      </w:r>
    </w:p>
    <w:p>
      <w:pPr>
        <w:pStyle w:val="Style4"/>
        <w:keepNext w:val="0"/>
        <w:keepLines w:val="0"/>
        <w:widowControl w:val="0"/>
        <w:numPr>
          <w:ilvl w:val="1"/>
          <w:numId w:val="11"/>
        </w:numPr>
        <w:shd w:val="clear" w:color="auto" w:fill="auto"/>
        <w:tabs>
          <w:tab w:pos="1239"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Показатели для проекта кассового плана по расходам бюджета поселения формируются на основании проектов кассовых планов на очередной месяц (далее - проекты КП), представленных главными распорядителями (главными администраторами источников) в следующем порядке.</w:t>
      </w:r>
    </w:p>
    <w:p>
      <w:pPr>
        <w:pStyle w:val="Style4"/>
        <w:keepNext w:val="0"/>
        <w:keepLines w:val="0"/>
        <w:widowControl w:val="0"/>
        <w:numPr>
          <w:ilvl w:val="2"/>
          <w:numId w:val="11"/>
        </w:numPr>
        <w:shd w:val="clear" w:color="auto" w:fill="auto"/>
        <w:tabs>
          <w:tab w:pos="1500"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Главные распорядители не позднее, чем за 3 рабочих дня месяца, предшествующего планируемому, формируют проекты КП с указанием:</w:t>
      </w:r>
    </w:p>
    <w:p>
      <w:pPr>
        <w:pStyle w:val="Style4"/>
        <w:keepNext w:val="0"/>
        <w:keepLines w:val="0"/>
        <w:widowControl w:val="0"/>
        <w:shd w:val="clear" w:color="auto" w:fill="auto"/>
        <w:bidi w:val="0"/>
        <w:spacing w:before="0" w:after="0" w:line="240" w:lineRule="auto"/>
        <w:ind w:left="0" w:right="0" w:firstLine="760"/>
        <w:jc w:val="both"/>
      </w:pPr>
      <w:r>
        <w:rPr>
          <w:color w:val="000000"/>
          <w:spacing w:val="0"/>
          <w:w w:val="100"/>
          <w:position w:val="0"/>
          <w:shd w:val="clear" w:color="auto" w:fill="auto"/>
          <w:lang w:val="ru-RU" w:eastAsia="ru-RU" w:bidi="ru-RU"/>
        </w:rPr>
        <w:t>в поле «Начало действия» даты начала действия документа - первое число очередного месяца. Дата начала действия, указанная в кассовом плане по бланкам расходов типа «смета», должна совпадать с датой начала действия сводного документа.</w:t>
      </w:r>
    </w:p>
    <w:p>
      <w:pPr>
        <w:pStyle w:val="Style4"/>
        <w:keepNext w:val="0"/>
        <w:keepLines w:val="0"/>
        <w:widowControl w:val="0"/>
        <w:shd w:val="clear" w:color="auto" w:fill="auto"/>
        <w:bidi w:val="0"/>
        <w:spacing w:before="0" w:after="0" w:line="240" w:lineRule="auto"/>
        <w:ind w:left="0" w:right="0" w:firstLine="760"/>
        <w:jc w:val="both"/>
      </w:pPr>
      <w:r>
        <w:rPr>
          <w:color w:val="000000"/>
          <w:spacing w:val="0"/>
          <w:w w:val="100"/>
          <w:position w:val="0"/>
          <w:shd w:val="clear" w:color="auto" w:fill="auto"/>
          <w:lang w:val="ru-RU" w:eastAsia="ru-RU" w:bidi="ru-RU"/>
        </w:rPr>
        <w:t>В целях недопущения образования кредиторской задолженности формирование проектов КП главными распорядителями осуществляется с учетом бюджетных обязательств получателей средств бюджета поселения, принятых на учет, а также планируемых к принятию и подлежащих оплате в планируемом месяце.</w:t>
      </w:r>
    </w:p>
    <w:p>
      <w:pPr>
        <w:pStyle w:val="Style4"/>
        <w:keepNext w:val="0"/>
        <w:keepLines w:val="0"/>
        <w:widowControl w:val="0"/>
        <w:shd w:val="clear" w:color="auto" w:fill="auto"/>
        <w:bidi w:val="0"/>
        <w:spacing w:before="0" w:after="0" w:line="240" w:lineRule="auto"/>
        <w:ind w:left="0" w:right="0" w:firstLine="760"/>
        <w:jc w:val="both"/>
      </w:pPr>
      <w:r>
        <w:rPr>
          <w:color w:val="000000"/>
          <w:spacing w:val="0"/>
          <w:w w:val="100"/>
          <w:position w:val="0"/>
          <w:shd w:val="clear" w:color="auto" w:fill="auto"/>
          <w:lang w:val="ru-RU" w:eastAsia="ru-RU" w:bidi="ru-RU"/>
        </w:rPr>
        <w:t>Одновременно с проектом КП главные распорядители готовят информацию об остатках целевых межбюджетных трансфертов из бюджетов всех уровней, потребность в использовании которых в очередном месяце отсутствует, по форме 1.1 к настоящему Порядку.</w:t>
      </w:r>
    </w:p>
    <w:p>
      <w:pPr>
        <w:pStyle w:val="Style4"/>
        <w:keepNext w:val="0"/>
        <w:keepLines w:val="0"/>
        <w:widowControl w:val="0"/>
        <w:numPr>
          <w:ilvl w:val="2"/>
          <w:numId w:val="11"/>
        </w:numPr>
        <w:shd w:val="clear" w:color="auto" w:fill="auto"/>
        <w:tabs>
          <w:tab w:pos="1500"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Показатели для проекта кассового плана за счет средств дорожного фонда формируются в следующем порядке.</w:t>
      </w:r>
    </w:p>
    <w:p>
      <w:pPr>
        <w:pStyle w:val="Style4"/>
        <w:keepNext w:val="0"/>
        <w:keepLines w:val="0"/>
        <w:widowControl w:val="0"/>
        <w:shd w:val="clear" w:color="auto" w:fill="auto"/>
        <w:bidi w:val="0"/>
        <w:spacing w:before="0" w:after="0" w:line="240" w:lineRule="auto"/>
        <w:ind w:left="0" w:right="0" w:firstLine="760"/>
        <w:jc w:val="both"/>
      </w:pPr>
      <w:r>
        <w:rPr>
          <w:color w:val="000000"/>
          <w:spacing w:val="0"/>
          <w:w w:val="100"/>
          <w:position w:val="0"/>
          <w:shd w:val="clear" w:color="auto" w:fill="auto"/>
          <w:lang w:val="ru-RU" w:eastAsia="ru-RU" w:bidi="ru-RU"/>
        </w:rPr>
        <w:t>Экономист не позднее, чем за 3 рабочих дня месяца, предшествующего планируемому формирует информацию о прогнозной сумме средств дорожного фонда, доступной к использованию в планируемом месяце на основании:</w:t>
      </w:r>
    </w:p>
    <w:p>
      <w:pPr>
        <w:pStyle w:val="Style4"/>
        <w:keepNext w:val="0"/>
        <w:keepLines w:val="0"/>
        <w:widowControl w:val="0"/>
        <w:numPr>
          <w:ilvl w:val="0"/>
          <w:numId w:val="7"/>
        </w:numPr>
        <w:shd w:val="clear" w:color="auto" w:fill="auto"/>
        <w:tabs>
          <w:tab w:pos="927"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прогнозной суммы остатка средств дорожного фонда по состоянию на 1 число текущего месяца;</w:t>
      </w:r>
    </w:p>
    <w:p>
      <w:pPr>
        <w:pStyle w:val="Style4"/>
        <w:keepNext w:val="0"/>
        <w:keepLines w:val="0"/>
        <w:widowControl w:val="0"/>
        <w:numPr>
          <w:ilvl w:val="0"/>
          <w:numId w:val="7"/>
        </w:numPr>
        <w:shd w:val="clear" w:color="auto" w:fill="auto"/>
        <w:tabs>
          <w:tab w:pos="922"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прогнозной суммы поступлений средств дорожного фонда в планируемом месяце.</w:t>
      </w:r>
    </w:p>
    <w:p>
      <w:pPr>
        <w:pStyle w:val="Style4"/>
        <w:keepNext w:val="0"/>
        <w:keepLines w:val="0"/>
        <w:widowControl w:val="0"/>
        <w:shd w:val="clear" w:color="auto" w:fill="auto"/>
        <w:bidi w:val="0"/>
        <w:spacing w:before="0" w:after="0" w:line="240" w:lineRule="auto"/>
        <w:ind w:left="0" w:right="0" w:firstLine="760"/>
        <w:jc w:val="both"/>
      </w:pPr>
      <w:r>
        <w:rPr>
          <w:color w:val="000000"/>
          <w:spacing w:val="0"/>
          <w:w w:val="100"/>
          <w:position w:val="0"/>
          <w:shd w:val="clear" w:color="auto" w:fill="auto"/>
          <w:lang w:val="ru-RU" w:eastAsia="ru-RU" w:bidi="ru-RU"/>
        </w:rPr>
        <w:t>Главный бухгалтер не позднее, чем за 2 рабочих дня месяца, предшествующего планируемому формирует проект КП по расходам за счет средств дорожного фонда.</w:t>
      </w:r>
    </w:p>
    <w:p>
      <w:pPr>
        <w:pStyle w:val="Style4"/>
        <w:keepNext w:val="0"/>
        <w:keepLines w:val="0"/>
        <w:widowControl w:val="0"/>
        <w:numPr>
          <w:ilvl w:val="2"/>
          <w:numId w:val="11"/>
        </w:numPr>
        <w:shd w:val="clear" w:color="auto" w:fill="auto"/>
        <w:tabs>
          <w:tab w:pos="1522"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В случае если главным распорядителем является администрация поселения, проект КП формирует начальник финансово-экономической службы администрации и после утверждения главой администрации направляет главному бухгалтеру для использования в работе.</w:t>
      </w:r>
    </w:p>
    <w:p>
      <w:pPr>
        <w:pStyle w:val="Style4"/>
        <w:keepNext w:val="0"/>
        <w:keepLines w:val="0"/>
        <w:widowControl w:val="0"/>
        <w:numPr>
          <w:ilvl w:val="2"/>
          <w:numId w:val="11"/>
        </w:numPr>
        <w:shd w:val="clear" w:color="auto" w:fill="auto"/>
        <w:tabs>
          <w:tab w:pos="1500" w:val="left"/>
        </w:tabs>
        <w:bidi w:val="0"/>
        <w:spacing w:before="0" w:after="0" w:line="240" w:lineRule="auto"/>
        <w:ind w:left="0" w:right="0" w:firstLine="760"/>
        <w:jc w:val="both"/>
      </w:pPr>
      <w:r>
        <w:rPr>
          <w:color w:val="000000"/>
          <w:spacing w:val="0"/>
          <w:w w:val="100"/>
          <w:position w:val="0"/>
          <w:shd w:val="clear" w:color="auto" w:fill="auto"/>
          <w:lang w:val="ru-RU" w:eastAsia="ru-RU" w:bidi="ru-RU"/>
        </w:rPr>
        <w:t>Начальник финансово-экономической службы не позднее следующего рабочего дня после представления проектов КП осуществляет контроль на их соответствие сводной бюджетной росписи и лимитам бюджетных обязательств с учетом фактически доведенных главным распорядителям предельных объемов оплаты денежных обязательств.</w:t>
      </w:r>
    </w:p>
    <w:p>
      <w:pPr>
        <w:pStyle w:val="Style4"/>
        <w:keepNext w:val="0"/>
        <w:keepLines w:val="0"/>
        <w:widowControl w:val="0"/>
        <w:shd w:val="clear" w:color="auto" w:fill="auto"/>
        <w:bidi w:val="0"/>
        <w:spacing w:before="0" w:after="0" w:line="240" w:lineRule="auto"/>
        <w:ind w:left="0" w:right="0" w:firstLine="760"/>
        <w:jc w:val="both"/>
      </w:pPr>
      <w:r>
        <w:rPr>
          <w:color w:val="000000"/>
          <w:spacing w:val="0"/>
          <w:w w:val="100"/>
          <w:position w:val="0"/>
          <w:shd w:val="clear" w:color="auto" w:fill="auto"/>
          <w:lang w:val="ru-RU" w:eastAsia="ru-RU" w:bidi="ru-RU"/>
        </w:rPr>
        <w:t>Прошедшие проверку проекты КП включаются в кассовый план по расходам на очередной месяц.</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Не прошедший проверку проект КП возвращается на доработку главному распорядителю, либо отказывается (без возможности корректировки), с указанием в поле «Комментарий» причины возврата либо отказа. Главный распорядитель не позднее следующего рабочего дня представляет уточненный проект КП.</w:t>
      </w:r>
    </w:p>
    <w:p>
      <w:pPr>
        <w:pStyle w:val="Style4"/>
        <w:keepNext w:val="0"/>
        <w:keepLines w:val="0"/>
        <w:widowControl w:val="0"/>
        <w:numPr>
          <w:ilvl w:val="1"/>
          <w:numId w:val="11"/>
        </w:numPr>
        <w:shd w:val="clear" w:color="auto" w:fill="auto"/>
        <w:tabs>
          <w:tab w:pos="125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Показатели для проекта кассового плана по источникам финансирования дефицита бюджета поселения формируются на основании сводной бюджетной росписи, заключенных договоров и соглашений, прогноза кассовых поступлений и кассовых выплат по источникам финансирования дефицита бюджета поселения в следующем порядке.</w:t>
      </w:r>
    </w:p>
    <w:p>
      <w:pPr>
        <w:pStyle w:val="Style4"/>
        <w:keepNext w:val="0"/>
        <w:keepLines w:val="0"/>
        <w:widowControl w:val="0"/>
        <w:numPr>
          <w:ilvl w:val="2"/>
          <w:numId w:val="11"/>
        </w:numPr>
        <w:shd w:val="clear" w:color="auto" w:fill="auto"/>
        <w:tabs>
          <w:tab w:pos="1460" w:val="left"/>
        </w:tabs>
        <w:bidi w:val="0"/>
        <w:spacing w:before="0" w:after="0" w:line="240" w:lineRule="auto"/>
        <w:ind w:left="0" w:right="0" w:firstLine="740"/>
        <w:jc w:val="both"/>
      </w:pPr>
      <w:r>
        <w:rPr>
          <w:color w:val="000000"/>
          <w:spacing w:val="0"/>
          <w:w w:val="100"/>
          <w:position w:val="0"/>
          <w:shd w:val="clear" w:color="auto" w:fill="auto"/>
          <w:lang w:val="ru-RU" w:eastAsia="ru-RU" w:bidi="ru-RU"/>
        </w:rPr>
        <w:t>Финансово-экономическая служба не позднее, чем за 3 рабочих дня месяца, предшествующего планируемому формирует и согласовывает с главой администрации проект КП и прогноз кассовых поступлений и кассовых выплат по источникам финансирования дефицита бюджета поселения по форме 2 к настоящему Порядку.</w:t>
      </w:r>
    </w:p>
    <w:p>
      <w:pPr>
        <w:pStyle w:val="Style4"/>
        <w:keepNext w:val="0"/>
        <w:keepLines w:val="0"/>
        <w:widowControl w:val="0"/>
        <w:numPr>
          <w:ilvl w:val="1"/>
          <w:numId w:val="11"/>
        </w:numPr>
        <w:shd w:val="clear" w:color="auto" w:fill="auto"/>
        <w:tabs>
          <w:tab w:pos="125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Показатели для проекта кассового плана в части ожидаемого остатка средств на счете бюджета поселения на начало планируемого месяца формируются в следующем порядке.</w:t>
      </w:r>
    </w:p>
    <w:p>
      <w:pPr>
        <w:pStyle w:val="Style4"/>
        <w:keepNext w:val="0"/>
        <w:keepLines w:val="0"/>
        <w:widowControl w:val="0"/>
        <w:numPr>
          <w:ilvl w:val="2"/>
          <w:numId w:val="11"/>
        </w:numPr>
        <w:shd w:val="clear" w:color="auto" w:fill="auto"/>
        <w:tabs>
          <w:tab w:pos="1465"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Главные распорядители и главные администраторы источников не позднее, чем за 3 рабочих дней месяца, предшествующего планируемому, направляют в финансово-экономическую службу информацию об ожидаемом исполнении кассового плана текущего месяца за счет нецелевых, целевых средств бюджета поселения, в том числе средств дорожного фонда по форме 3 к настоящему Порядку с учетом ожидаемого изменения показателей кассового плана текущего месяца.</w:t>
      </w:r>
    </w:p>
    <w:p>
      <w:pPr>
        <w:pStyle w:val="Style4"/>
        <w:keepNext w:val="0"/>
        <w:keepLines w:val="0"/>
        <w:widowControl w:val="0"/>
        <w:numPr>
          <w:ilvl w:val="2"/>
          <w:numId w:val="11"/>
        </w:numPr>
        <w:shd w:val="clear" w:color="auto" w:fill="auto"/>
        <w:tabs>
          <w:tab w:pos="1460" w:val="left"/>
        </w:tabs>
        <w:bidi w:val="0"/>
        <w:spacing w:before="0" w:after="0" w:line="240" w:lineRule="auto"/>
        <w:ind w:left="0" w:right="0" w:firstLine="740"/>
        <w:jc w:val="both"/>
      </w:pPr>
      <w:r>
        <w:rPr>
          <w:color w:val="000000"/>
          <w:spacing w:val="0"/>
          <w:w w:val="100"/>
          <w:position w:val="0"/>
          <w:shd w:val="clear" w:color="auto" w:fill="auto"/>
          <w:lang w:val="ru-RU" w:eastAsia="ru-RU" w:bidi="ru-RU"/>
        </w:rPr>
        <w:t>Экономист не позднее, чем за 3 рабочих дня месяца, предшествующего планируемому, формирует информацию об ожидаемом исполнении кассового плана текущего месяца по налоговым и неналоговым доходам, в том числе по поступлению средств дорожного фонда, по форме 4 к настоящему Порядку.</w:t>
      </w:r>
    </w:p>
    <w:p>
      <w:pPr>
        <w:pStyle w:val="Style4"/>
        <w:keepNext w:val="0"/>
        <w:keepLines w:val="0"/>
        <w:widowControl w:val="0"/>
        <w:numPr>
          <w:ilvl w:val="2"/>
          <w:numId w:val="11"/>
        </w:numPr>
        <w:shd w:val="clear" w:color="auto" w:fill="auto"/>
        <w:tabs>
          <w:tab w:pos="1465"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Главный бухгалтер поселения не позднее, чем за 2 рабочих дня месяца, предшествующего планируемому, на основании полученной информации формирует прогноз ожидаемого остатка средств на счете бюджета поселения на начало планируемого месяца, в том числе за счет нецелевых и целевых (без разбивки по видам) средств и средств дорожного фонда.</w:t>
      </w:r>
    </w:p>
    <w:p>
      <w:pPr>
        <w:pStyle w:val="Style4"/>
        <w:keepNext w:val="0"/>
        <w:keepLines w:val="0"/>
        <w:widowControl w:val="0"/>
        <w:numPr>
          <w:ilvl w:val="1"/>
          <w:numId w:val="11"/>
        </w:numPr>
        <w:shd w:val="clear" w:color="auto" w:fill="auto"/>
        <w:tabs>
          <w:tab w:pos="1433"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Проект кассового плана формируется на основании полученной в соответствии с пунктами 2.1 - 2.4 настоящего Порядка информации, прошедшей контроль на её соответствие показателям сводной бюджетной росписи и лимитам бюджетных обязательств с учетом фактически доведенных главным распорядителям предельных объемов оплаты денежных обязательств и не позднее, чем за 1 рабочий день месяца, предшествующего планируемому по форме 5 к настоящему Порядку.</w:t>
      </w:r>
    </w:p>
    <w:p>
      <w:pPr>
        <w:pStyle w:val="Style4"/>
        <w:keepNext w:val="0"/>
        <w:keepLines w:val="0"/>
        <w:widowControl w:val="0"/>
        <w:numPr>
          <w:ilvl w:val="1"/>
          <w:numId w:val="11"/>
        </w:numPr>
        <w:shd w:val="clear" w:color="auto" w:fill="auto"/>
        <w:tabs>
          <w:tab w:pos="125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Согласование и подписание проекта кассового плана осуществляется Главой администрации.</w:t>
      </w:r>
    </w:p>
    <w:p>
      <w:pPr>
        <w:pStyle w:val="Style4"/>
        <w:keepNext w:val="0"/>
        <w:keepLines w:val="0"/>
        <w:widowControl w:val="0"/>
        <w:numPr>
          <w:ilvl w:val="2"/>
          <w:numId w:val="11"/>
        </w:numPr>
        <w:shd w:val="clear" w:color="auto" w:fill="auto"/>
        <w:tabs>
          <w:tab w:pos="1627"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После согласования кассовый план направляется в финансово- экономическую службу для исполнения.</w:t>
      </w:r>
    </w:p>
    <w:p>
      <w:pPr>
        <w:pStyle w:val="Style2"/>
        <w:keepNext/>
        <w:keepLines/>
        <w:widowControl w:val="0"/>
        <w:numPr>
          <w:ilvl w:val="0"/>
          <w:numId w:val="11"/>
        </w:numPr>
        <w:shd w:val="clear" w:color="auto" w:fill="auto"/>
        <w:tabs>
          <w:tab w:pos="346" w:val="left"/>
        </w:tabs>
        <w:bidi w:val="0"/>
        <w:spacing w:before="0" w:line="240" w:lineRule="auto"/>
        <w:ind w:left="0" w:right="0" w:firstLine="0"/>
        <w:jc w:val="center"/>
      </w:pPr>
      <w:bookmarkStart w:id="18" w:name="bookmark18"/>
      <w:bookmarkStart w:id="19" w:name="bookmark19"/>
      <w:r>
        <w:rPr>
          <w:color w:val="000000"/>
          <w:spacing w:val="0"/>
          <w:w w:val="100"/>
          <w:position w:val="0"/>
          <w:shd w:val="clear" w:color="auto" w:fill="auto"/>
          <w:lang w:val="ru-RU" w:eastAsia="ru-RU" w:bidi="ru-RU"/>
        </w:rPr>
        <w:t>Порядок ведения кассового плана</w:t>
      </w:r>
      <w:bookmarkEnd w:id="18"/>
      <w:bookmarkEnd w:id="19"/>
    </w:p>
    <w:p>
      <w:pPr>
        <w:pStyle w:val="Style4"/>
        <w:keepNext w:val="0"/>
        <w:keepLines w:val="0"/>
        <w:widowControl w:val="0"/>
        <w:numPr>
          <w:ilvl w:val="1"/>
          <w:numId w:val="11"/>
        </w:numPr>
        <w:shd w:val="clear" w:color="auto" w:fill="auto"/>
        <w:tabs>
          <w:tab w:pos="1296" w:val="left"/>
        </w:tabs>
        <w:bidi w:val="0"/>
        <w:spacing w:before="0" w:after="0" w:line="257" w:lineRule="auto"/>
        <w:ind w:left="0" w:right="0" w:firstLine="740"/>
        <w:jc w:val="both"/>
      </w:pPr>
      <w:r>
        <w:rPr>
          <w:color w:val="000000"/>
          <w:spacing w:val="0"/>
          <w:w w:val="100"/>
          <w:position w:val="0"/>
          <w:shd w:val="clear" w:color="auto" w:fill="auto"/>
          <w:lang w:val="ru-RU" w:eastAsia="ru-RU" w:bidi="ru-RU"/>
        </w:rPr>
        <w:t>Внесение изменений в кассовый план осуществляется в следующем порядке.</w:t>
      </w:r>
    </w:p>
    <w:p>
      <w:pPr>
        <w:pStyle w:val="Style4"/>
        <w:keepNext w:val="0"/>
        <w:keepLines w:val="0"/>
        <w:widowControl w:val="0"/>
        <w:numPr>
          <w:ilvl w:val="2"/>
          <w:numId w:val="11"/>
        </w:numPr>
        <w:shd w:val="clear" w:color="auto" w:fill="auto"/>
        <w:tabs>
          <w:tab w:pos="1618"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Главные распорядители (главные администраторы источников) направляют в финансово-экономическую службу проекты изменения кассового плана по расходам (по источникам финансирования дефицита бюджета поселения) (далее - проект ИКП) с обоснованием причин в части уменьшения показателей кассового плана и в части увеличения показателей кассового плана, в том числе в связи с уточнением ранее произведенных кассовых расходов, и перераспределения показателей кассового плана;</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В первоочередном порядке рассматриваются проекты ИКП на увеличение кассового плана в случае:</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необходимости исполнения судебных актов по искам к Администрации Коммунарского сельского поселения о возмещении вреда, причиненного незаконными действиями (бездействием) органов муниципальной власти Коммунарского сельского поселения или их должностных лиц;</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поступления документов на взыскание средств в результате применения мер юридической ответственности;</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необходимости дополнительных расходов по оплате труда и уплате налогов;</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непредвиденных командировочных расходов.</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Проекты ИКП по другим направлениям расходов рассматриваются при наличии источника увеличения кассового плана бюджета поселения.</w:t>
      </w:r>
    </w:p>
    <w:p>
      <w:pPr>
        <w:pStyle w:val="Style4"/>
        <w:keepNext w:val="0"/>
        <w:keepLines w:val="0"/>
        <w:widowControl w:val="0"/>
        <w:numPr>
          <w:ilvl w:val="2"/>
          <w:numId w:val="11"/>
        </w:numPr>
        <w:shd w:val="clear" w:color="auto" w:fill="auto"/>
        <w:tabs>
          <w:tab w:pos="146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Проекты ИКП в части увеличения (уменьшения) и перераспределения показателей кассового плана текущего месяца направляются в финансово- экономическую службу с приложением пояснительной записки, обосновывающей увеличение кассового плана.</w:t>
      </w:r>
    </w:p>
    <w:p>
      <w:pPr>
        <w:pStyle w:val="Style4"/>
        <w:keepNext w:val="0"/>
        <w:keepLines w:val="0"/>
        <w:widowControl w:val="0"/>
        <w:numPr>
          <w:ilvl w:val="2"/>
          <w:numId w:val="11"/>
        </w:numPr>
        <w:shd w:val="clear" w:color="auto" w:fill="auto"/>
        <w:tabs>
          <w:tab w:pos="1464"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Начальник финансово-экономической службы не позднее следующего рабочего дня после дня представления проектов ИКП осуществляют их проверку:</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-на наличие источника обеспечения увеличения кассового плана;</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-согласовывает проекты ИКП в части уменьшения показателей кассового плана текущего месяца;</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-возвращает не прошедшие проверку проекты ИКП на доработку главному распорядителю либо отказывают (без возможности корректировки) с указанием в поле «Комментарий» причины возврата либо отказа.</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Прошедшие проверку проекты ИКП проверяет на наличие источника обеспечения увеличения кассового плана.</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Прошедшие проверку проекты ИКП в части увеличения и перераспределения показателей кассового плана текущего месяца направляет главе администрации на подписание;</w:t>
      </w:r>
    </w:p>
    <w:p>
      <w:pPr>
        <w:pStyle w:val="Style4"/>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ru-RU" w:eastAsia="ru-RU" w:bidi="ru-RU"/>
        </w:rPr>
        <w:t>В случае недостаточности источника обеспечения увеличения кассового плана финансово-экономическая служба формирует перечень проектов ИКП для согласования с главой администрации увеличения кассового плана с учетом очередности платежей.</w:t>
      </w:r>
    </w:p>
    <w:p>
      <w:pPr>
        <w:pStyle w:val="Style4"/>
        <w:keepNext w:val="0"/>
        <w:keepLines w:val="0"/>
        <w:widowControl w:val="0"/>
        <w:numPr>
          <w:ilvl w:val="2"/>
          <w:numId w:val="11"/>
        </w:numPr>
        <w:shd w:val="clear" w:color="auto" w:fill="auto"/>
        <w:tabs>
          <w:tab w:pos="1459" w:val="left"/>
        </w:tabs>
        <w:bidi w:val="0"/>
        <w:spacing w:before="0" w:after="0" w:line="240" w:lineRule="auto"/>
        <w:ind w:left="0" w:right="0" w:firstLine="740"/>
        <w:jc w:val="both"/>
      </w:pPr>
      <w:r>
        <w:rPr>
          <w:color w:val="000000"/>
          <w:spacing w:val="0"/>
          <w:w w:val="100"/>
          <w:position w:val="0"/>
          <w:shd w:val="clear" w:color="auto" w:fill="auto"/>
          <w:lang w:val="ru-RU" w:eastAsia="ru-RU" w:bidi="ru-RU"/>
        </w:rPr>
        <w:t>В случае если главным распорядителем (главным администратором источников) является Администрация Коммунарского сельского поселения, проект</w:t>
        <w:br w:type="page"/>
      </w:r>
      <w:r>
        <w:rPr>
          <w:color w:val="000000"/>
          <w:spacing w:val="0"/>
          <w:w w:val="100"/>
          <w:position w:val="0"/>
          <w:shd w:val="clear" w:color="auto" w:fill="auto"/>
          <w:lang w:val="ru-RU" w:eastAsia="ru-RU" w:bidi="ru-RU"/>
        </w:rPr>
        <w:t>ИКП в порядке, установленном пунктом 3.1 настоящего Порядка, формирует начальник финансово-экономической службы.</w:t>
      </w:r>
    </w:p>
    <w:p>
      <w:pPr>
        <w:pStyle w:val="Style4"/>
        <w:keepNext w:val="0"/>
        <w:keepLines w:val="0"/>
        <w:widowControl w:val="0"/>
        <w:numPr>
          <w:ilvl w:val="2"/>
          <w:numId w:val="11"/>
        </w:numPr>
        <w:shd w:val="clear" w:color="auto" w:fill="auto"/>
        <w:tabs>
          <w:tab w:pos="1476" w:val="left"/>
        </w:tabs>
        <w:bidi w:val="0"/>
        <w:spacing w:before="0" w:after="0" w:line="240" w:lineRule="auto"/>
        <w:ind w:left="0" w:right="0" w:firstLine="720"/>
        <w:jc w:val="both"/>
      </w:pPr>
      <w:r>
        <w:rPr>
          <w:color w:val="000000"/>
          <w:spacing w:val="0"/>
          <w:w w:val="100"/>
          <w:position w:val="0"/>
          <w:shd w:val="clear" w:color="auto" w:fill="auto"/>
          <w:lang w:val="ru-RU" w:eastAsia="ru-RU" w:bidi="ru-RU"/>
        </w:rPr>
        <w:t>Внесение изменений в кассовый план текущего месяца завершается за 2 рабочих дня до конца текущего месяца.</w:t>
      </w:r>
    </w:p>
    <w:p>
      <w:pPr>
        <w:pStyle w:val="Style4"/>
        <w:keepNext w:val="0"/>
        <w:keepLines w:val="0"/>
        <w:widowControl w:val="0"/>
        <w:shd w:val="clear" w:color="auto" w:fill="auto"/>
        <w:bidi w:val="0"/>
        <w:spacing w:before="0" w:after="960" w:line="240" w:lineRule="auto"/>
        <w:ind w:left="0" w:right="0" w:firstLine="720"/>
        <w:jc w:val="both"/>
      </w:pPr>
      <w:r>
        <w:rPr>
          <w:color w:val="000000"/>
          <w:spacing w:val="0"/>
          <w:w w:val="100"/>
          <w:position w:val="0"/>
          <w:shd w:val="clear" w:color="auto" w:fill="auto"/>
          <w:lang w:val="ru-RU" w:eastAsia="ru-RU" w:bidi="ru-RU"/>
        </w:rPr>
        <w:t>При наличии неиспользованных остатков кассового плана текущего месяца главные распорядители уменьшают кассовый план на сумму неиспользованных остатков не позднее третьего рабочего дня предстоящего месяца.</w:t>
      </w:r>
    </w:p>
    <w:p>
      <w:pPr>
        <w:pStyle w:val="Style4"/>
        <w:keepNext w:val="0"/>
        <w:keepLines w:val="0"/>
        <w:widowControl w:val="0"/>
        <w:shd w:val="clear" w:color="auto" w:fill="auto"/>
        <w:bidi w:val="0"/>
        <w:spacing w:before="0" w:after="480" w:line="240" w:lineRule="auto"/>
        <w:ind w:left="720" w:right="0" w:firstLine="0"/>
        <w:jc w:val="both"/>
        <w:sectPr>
          <w:footerReference w:type="default" r:id="rId11"/>
          <w:footnotePr>
            <w:pos w:val="pageBottom"/>
            <w:numFmt w:val="decimal"/>
            <w:numRestart w:val="continuous"/>
          </w:footnotePr>
          <w:pgSz w:w="11900" w:h="16840"/>
          <w:pgMar w:top="799" w:left="1131" w:right="598" w:bottom="971" w:header="371" w:footer="3" w:gutter="0"/>
          <w:pgNumType w:start="4"/>
          <w:cols w:space="720"/>
          <w:noEndnote/>
          <w:rtlGutter w:val="0"/>
          <w:docGrid w:linePitch="360"/>
        </w:sectPr>
      </w:pPr>
      <w:r>
        <w:drawing>
          <wp:anchor distT="0" distB="0" distL="114300" distR="2056130" simplePos="0" relativeHeight="125829385" behindDoc="0" locked="0" layoutInCell="1" allowOverlap="1">
            <wp:simplePos x="0" y="0"/>
            <wp:positionH relativeFrom="page">
              <wp:posOffset>3068320</wp:posOffset>
            </wp:positionH>
            <wp:positionV relativeFrom="margin">
              <wp:posOffset>1997710</wp:posOffset>
            </wp:positionV>
            <wp:extent cx="1810385" cy="1505585"/>
            <wp:wrapSquare wrapText="left"/>
            <wp:docPr id="14" name="Shape 14"/>
            <a:graphic xmlns:a="http://schemas.openxmlformats.org/drawingml/2006/main">
              <a:graphicData uri="http://schemas.openxmlformats.org/drawingml/2006/picture">
                <pic:pic xmlns:pic="http://schemas.openxmlformats.org/drawingml/2006/picture">
                  <pic:nvPicPr>
                    <pic:cNvPr id="15" name="Picture box 15"/>
                    <pic:cNvPicPr/>
                  </pic:nvPicPr>
                  <pic:blipFill>
                    <a:blip r:embed="rId12"/>
                    <a:stretch/>
                  </pic:blipFill>
                  <pic:spPr>
                    <a:xfrm>
                      <a:ext cx="1810385" cy="1505585"/>
                    </a:xfrm>
                    <a:prstGeom prst="rect"/>
                  </pic:spPr>
                </pic:pic>
              </a:graphicData>
            </a:graphic>
          </wp:anchor>
        </w:drawing>
      </w:r>
      <w:r>
        <mc:AlternateContent>
          <mc:Choice Requires="wps">
            <w:drawing>
              <wp:anchor distT="585470" distB="688340" distL="2400300" distR="114300" simplePos="0" relativeHeight="125829386" behindDoc="0" locked="0" layoutInCell="1" allowOverlap="1">
                <wp:simplePos x="0" y="0"/>
                <wp:positionH relativeFrom="page">
                  <wp:posOffset>5354320</wp:posOffset>
                </wp:positionH>
                <wp:positionV relativeFrom="margin">
                  <wp:posOffset>2583180</wp:posOffset>
                </wp:positionV>
                <wp:extent cx="1463040" cy="231775"/>
                <wp:wrapSquare wrapText="left"/>
                <wp:docPr id="16" name="Shape 16"/>
                <a:graphic xmlns:a="http://schemas.openxmlformats.org/drawingml/2006/main">
                  <a:graphicData uri="http://schemas.microsoft.com/office/word/2010/wordprocessingShape">
                    <wps:wsp>
                      <wps:cNvSpPr txBox="1"/>
                      <wps:spPr>
                        <a:xfrm>
                          <a:ext cx="1463040" cy="231775"/>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Т.В. Толстолуцкая</w:t>
                            </w:r>
                          </w:p>
                        </w:txbxContent>
                      </wps:txbx>
                      <wps:bodyPr wrap="none" lIns="0" tIns="0" rIns="0" bIns="0">
                        <a:noAutoFit/>
                      </wps:bodyPr>
                    </wps:wsp>
                  </a:graphicData>
                </a:graphic>
              </wp:anchor>
            </w:drawing>
          </mc:Choice>
          <mc:Fallback>
            <w:pict>
              <v:shape id="_x0000_s1042" type="#_x0000_t202" style="position:absolute;margin-left:421.60000000000002pt;margin-top:203.40000000000001pt;width:115.2pt;height:18.25pt;z-index:-125829367;mso-wrap-distance-left:189.pt;mso-wrap-distance-top:46.100000000000001pt;mso-wrap-distance-right:9.pt;mso-wrap-distance-bottom:54.200000000000003pt;mso-position-horizontal-relative:page;mso-position-vertical-relative:margin" filled="f" stroked="f">
                <v:textbox inset="0,0,0,0">
                  <w:txbxContent>
                    <w:p>
                      <w:pPr>
                        <w:pStyle w:val="Style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Т.В. Толстолуцкая</w:t>
                      </w:r>
                    </w:p>
                  </w:txbxContent>
                </v:textbox>
                <w10:wrap type="square" side="left" anchorx="page" anchory="margin"/>
              </v:shape>
            </w:pict>
          </mc:Fallback>
        </mc:AlternateContent>
      </w:r>
      <w:r>
        <w:rPr>
          <w:color w:val="000000"/>
          <w:spacing w:val="0"/>
          <w:w w:val="100"/>
          <w:position w:val="0"/>
          <w:shd w:val="clear" w:color="auto" w:fill="auto"/>
          <w:lang w:val="ru-RU" w:eastAsia="ru-RU" w:bidi="ru-RU"/>
        </w:rPr>
        <w:t>Специалист по делопроизводству, архивной работе</w:t>
      </w:r>
    </w:p>
    <w:p>
      <w:pPr>
        <w:pStyle w:val="Style14"/>
        <w:keepNext w:val="0"/>
        <w:keepLines w:val="0"/>
        <w:widowControl w:val="0"/>
        <w:shd w:val="clear" w:color="auto" w:fill="auto"/>
        <w:bidi w:val="0"/>
        <w:spacing w:before="0" w:after="0" w:line="319" w:lineRule="auto"/>
        <w:ind w:left="0" w:right="0" w:firstLine="0"/>
        <w:jc w:val="center"/>
      </w:pPr>
      <w:r>
        <w:rPr>
          <w:b/>
          <w:bCs/>
          <w:color w:val="000000"/>
          <w:spacing w:val="0"/>
          <w:w w:val="100"/>
          <w:position w:val="0"/>
          <w:shd w:val="clear" w:color="auto" w:fill="auto"/>
          <w:lang w:val="ru-RU" w:eastAsia="ru-RU" w:bidi="ru-RU"/>
        </w:rPr>
        <w:t>РЕЕСТР</w:t>
      </w:r>
    </w:p>
    <w:p>
      <w:pPr>
        <w:pStyle w:val="Style14"/>
        <w:keepNext w:val="0"/>
        <w:keepLines w:val="0"/>
        <w:widowControl w:val="0"/>
        <w:shd w:val="clear" w:color="auto" w:fill="auto"/>
        <w:tabs>
          <w:tab w:leader="underscore" w:pos="2976" w:val="left"/>
        </w:tabs>
        <w:bidi w:val="0"/>
        <w:spacing w:before="0" w:after="200" w:line="319" w:lineRule="auto"/>
        <w:ind w:left="0" w:right="0" w:firstLine="0"/>
        <w:jc w:val="center"/>
      </w:pPr>
      <w:r>
        <w:rPr>
          <w:b/>
          <w:bCs/>
          <w:color w:val="000000"/>
          <w:spacing w:val="0"/>
          <w:w w:val="100"/>
          <w:position w:val="0"/>
          <w:shd w:val="clear" w:color="auto" w:fill="auto"/>
          <w:lang w:val="ru-RU" w:eastAsia="ru-RU" w:bidi="ru-RU"/>
        </w:rPr>
        <w:t>сведений о принятых и учтенных бюджетных обязательствах</w:t>
        <w:br/>
        <w:t>в 20</w:t>
        <w:tab/>
        <w:t>году</w:t>
      </w:r>
    </w:p>
    <w:p>
      <w:pPr>
        <w:pStyle w:val="Style14"/>
        <w:keepNext w:val="0"/>
        <w:keepLines w:val="0"/>
        <w:widowControl w:val="0"/>
        <w:shd w:val="clear" w:color="auto" w:fill="auto"/>
        <w:bidi w:val="0"/>
        <w:spacing w:before="0" w:line="240" w:lineRule="auto"/>
        <w:ind w:left="1100" w:right="0" w:firstLine="0"/>
        <w:jc w:val="left"/>
      </w:pPr>
      <w:r>
        <w:rPr>
          <w:color w:val="000000"/>
          <w:spacing w:val="0"/>
          <w:w w:val="100"/>
          <w:position w:val="0"/>
          <w:shd w:val="clear" w:color="auto" w:fill="auto"/>
          <w:lang w:val="ru-RU" w:eastAsia="ru-RU" w:bidi="ru-RU"/>
        </w:rPr>
        <w:t>Главный распорядитель средств бюджета поселения</w:t>
      </w:r>
    </w:p>
    <w:p>
      <w:pPr>
        <w:pStyle w:val="Style14"/>
        <w:keepNext w:val="0"/>
        <w:keepLines w:val="0"/>
        <w:widowControl w:val="0"/>
        <w:shd w:val="clear" w:color="auto" w:fill="auto"/>
        <w:bidi w:val="0"/>
        <w:spacing w:before="0" w:line="240" w:lineRule="auto"/>
        <w:ind w:left="1320" w:right="0" w:firstLine="0"/>
        <w:jc w:val="left"/>
      </w:pPr>
      <w:r>
        <mc:AlternateContent>
          <mc:Choice Requires="wps">
            <w:drawing>
              <wp:anchor distT="0" distB="0" distL="0" distR="0" simplePos="0" relativeHeight="125829388" behindDoc="0" locked="0" layoutInCell="1" allowOverlap="1">
                <wp:simplePos x="0" y="0"/>
                <wp:positionH relativeFrom="page">
                  <wp:posOffset>450215</wp:posOffset>
                </wp:positionH>
                <wp:positionV relativeFrom="paragraph">
                  <wp:posOffset>4191000</wp:posOffset>
                </wp:positionV>
                <wp:extent cx="1410970" cy="575945"/>
                <wp:wrapSquare wrapText="bothSides"/>
                <wp:docPr id="18" name="Shape 18"/>
                <a:graphic xmlns:a="http://schemas.openxmlformats.org/drawingml/2006/main">
                  <a:graphicData uri="http://schemas.microsoft.com/office/word/2010/wordprocessingShape">
                    <wps:wsp>
                      <wps:cNvSpPr txBox="1"/>
                      <wps:spPr>
                        <a:xfrm>
                          <a:ext cx="1410970" cy="575945"/>
                        </a:xfrm>
                        <a:prstGeom prst="rect"/>
                        <a:noFill/>
                      </wps:spPr>
                      <wps:txbx>
                        <w:txbxContent>
                          <w:p>
                            <w:pPr>
                              <w:pStyle w:val="Style14"/>
                              <w:keepNext w:val="0"/>
                              <w:keepLines w:val="0"/>
                              <w:widowControl w:val="0"/>
                              <w:shd w:val="clear" w:color="auto" w:fill="auto"/>
                              <w:bidi w:val="0"/>
                              <w:spacing w:before="0" w:after="220"/>
                              <w:ind w:left="0" w:right="0" w:firstLine="0"/>
                              <w:jc w:val="left"/>
                            </w:pPr>
                            <w:r>
                              <w:rPr>
                                <w:color w:val="000000"/>
                                <w:spacing w:val="0"/>
                                <w:w w:val="100"/>
                                <w:position w:val="0"/>
                                <w:shd w:val="clear" w:color="auto" w:fill="auto"/>
                                <w:lang w:val="ru-RU" w:eastAsia="ru-RU" w:bidi="ru-RU"/>
                              </w:rPr>
                              <w:t>Руководитель (уполномоченное лицо)</w:t>
                            </w:r>
                          </w:p>
                          <w:p>
                            <w:pPr>
                              <w:pStyle w:val="Style14"/>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ru-RU" w:eastAsia="ru-RU" w:bidi="ru-RU"/>
                              </w:rPr>
                              <w:t>Ответственный исполнитель</w:t>
                            </w:r>
                          </w:p>
                        </w:txbxContent>
                      </wps:txbx>
                      <wps:bodyPr lIns="0" tIns="0" rIns="0" bIns="0">
                        <a:noAutoFit/>
                      </wps:bodyPr>
                    </wps:wsp>
                  </a:graphicData>
                </a:graphic>
              </wp:anchor>
            </w:drawing>
          </mc:Choice>
          <mc:Fallback>
            <w:pict>
              <v:shape id="_x0000_s1044" type="#_x0000_t202" style="position:absolute;margin-left:35.450000000000003pt;margin-top:330.pt;width:111.09999999999999pt;height:45.350000000000001pt;z-index:-125829365;mso-wrap-distance-left:0;mso-wrap-distance-right:0;mso-position-horizontal-relative:page" filled="f" stroked="f">
                <v:textbox inset="0,0,0,0">
                  <w:txbxContent>
                    <w:p>
                      <w:pPr>
                        <w:pStyle w:val="Style14"/>
                        <w:keepNext w:val="0"/>
                        <w:keepLines w:val="0"/>
                        <w:widowControl w:val="0"/>
                        <w:shd w:val="clear" w:color="auto" w:fill="auto"/>
                        <w:bidi w:val="0"/>
                        <w:spacing w:before="0" w:after="220"/>
                        <w:ind w:left="0" w:right="0" w:firstLine="0"/>
                        <w:jc w:val="left"/>
                      </w:pPr>
                      <w:r>
                        <w:rPr>
                          <w:color w:val="000000"/>
                          <w:spacing w:val="0"/>
                          <w:w w:val="100"/>
                          <w:position w:val="0"/>
                          <w:shd w:val="clear" w:color="auto" w:fill="auto"/>
                          <w:lang w:val="ru-RU" w:eastAsia="ru-RU" w:bidi="ru-RU"/>
                        </w:rPr>
                        <w:t>Руководитель (уполномоченное лицо)</w:t>
                      </w:r>
                    </w:p>
                    <w:p>
                      <w:pPr>
                        <w:pStyle w:val="Style14"/>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ru-RU" w:eastAsia="ru-RU" w:bidi="ru-RU"/>
                        </w:rPr>
                        <w:t>Ответственный исполнитель</w:t>
                      </w:r>
                    </w:p>
                  </w:txbxContent>
                </v:textbox>
                <w10:wrap type="square" anchorx="page"/>
              </v:shape>
            </w:pict>
          </mc:Fallback>
        </mc:AlternateContent>
      </w:r>
      <w:r>
        <w:rPr>
          <w:color w:val="000000"/>
          <w:spacing w:val="0"/>
          <w:w w:val="100"/>
          <w:position w:val="0"/>
          <w:shd w:val="clear" w:color="auto" w:fill="auto"/>
          <w:lang w:val="ru-RU" w:eastAsia="ru-RU" w:bidi="ru-RU"/>
        </w:rPr>
        <w:t>Казенное учреждение</w:t>
      </w:r>
    </w:p>
    <w:tbl>
      <w:tblPr>
        <w:tblOverlap w:val="never"/>
        <w:jc w:val="left"/>
        <w:tblLayout w:type="fixed"/>
      </w:tblPr>
      <w:tblGrid>
        <w:gridCol w:w="1330"/>
        <w:gridCol w:w="1262"/>
        <w:gridCol w:w="1464"/>
        <w:gridCol w:w="1142"/>
        <w:gridCol w:w="1214"/>
        <w:gridCol w:w="1176"/>
        <w:gridCol w:w="1200"/>
        <w:gridCol w:w="1181"/>
        <w:gridCol w:w="725"/>
        <w:gridCol w:w="734"/>
        <w:gridCol w:w="480"/>
        <w:gridCol w:w="499"/>
        <w:gridCol w:w="739"/>
        <w:gridCol w:w="350"/>
        <w:gridCol w:w="341"/>
        <w:gridCol w:w="346"/>
        <w:gridCol w:w="336"/>
        <w:gridCol w:w="346"/>
        <w:gridCol w:w="350"/>
        <w:gridCol w:w="346"/>
      </w:tblGrid>
      <w:tr>
        <w:trPr>
          <w:trHeight w:val="274" w:hRule="exact"/>
        </w:trPr>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66"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Учетный номер бюджетного обязательства</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69"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Дата принятия на учет бюджетного обязательства</w:t>
            </w:r>
          </w:p>
        </w:tc>
        <w:tc>
          <w:tcPr>
            <w:gridSpan w:val="4"/>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Реквизиты муниципального контракта, иного договора</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69"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Сумма по муниципальн ому контракту, иному договору</w:t>
            </w:r>
          </w:p>
        </w:tc>
        <w:tc>
          <w:tcPr>
            <w:gridSpan w:val="13"/>
            <w:tcBorders>
              <w:top w:val="single" w:sz="4"/>
              <w:left w:val="single" w:sz="4"/>
              <w:righ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Расшифровка бюджетного обязательства</w:t>
            </w:r>
          </w:p>
        </w:tc>
      </w:tr>
      <w:tr>
        <w:trPr>
          <w:trHeight w:val="235" w:hRule="exact"/>
        </w:trPr>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69" w:lineRule="auto"/>
              <w:ind w:left="0" w:right="0" w:firstLine="0"/>
              <w:jc w:val="center"/>
              <w:rPr>
                <w:sz w:val="17"/>
                <w:szCs w:val="17"/>
              </w:rPr>
            </w:pPr>
            <w:r>
              <w:rPr>
                <w:color w:val="000000"/>
                <w:spacing w:val="0"/>
                <w:w w:val="100"/>
                <w:position w:val="0"/>
                <w:sz w:val="17"/>
                <w:szCs w:val="17"/>
                <w:shd w:val="clear" w:color="auto" w:fill="auto"/>
                <w:lang w:val="ru-RU" w:eastAsia="ru-RU" w:bidi="ru-RU"/>
              </w:rPr>
              <w:t>Вид документа (муниципальный контракт/ наименование иного договора)</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66" w:lineRule="auto"/>
              <w:ind w:left="0" w:right="0" w:firstLine="0"/>
              <w:jc w:val="center"/>
              <w:rPr>
                <w:sz w:val="17"/>
                <w:szCs w:val="17"/>
              </w:rPr>
            </w:pPr>
            <w:r>
              <w:rPr>
                <w:color w:val="000000"/>
                <w:spacing w:val="0"/>
                <w:w w:val="100"/>
                <w:position w:val="0"/>
                <w:sz w:val="17"/>
                <w:szCs w:val="17"/>
                <w:shd w:val="clear" w:color="auto" w:fill="auto"/>
                <w:lang w:val="ru-RU" w:eastAsia="ru-RU" w:bidi="ru-RU"/>
              </w:rPr>
              <w:t>Номер документа</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66" w:lineRule="auto"/>
              <w:ind w:left="0" w:right="0" w:firstLine="0"/>
              <w:jc w:val="center"/>
              <w:rPr>
                <w:sz w:val="17"/>
                <w:szCs w:val="17"/>
              </w:rPr>
            </w:pPr>
            <w:r>
              <w:rPr>
                <w:color w:val="000000"/>
                <w:spacing w:val="0"/>
                <w:w w:val="100"/>
                <w:position w:val="0"/>
                <w:sz w:val="17"/>
                <w:szCs w:val="17"/>
                <w:shd w:val="clear" w:color="auto" w:fill="auto"/>
                <w:lang w:val="ru-RU" w:eastAsia="ru-RU" w:bidi="ru-RU"/>
              </w:rPr>
              <w:t>Дата документа</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ru-RU" w:eastAsia="ru-RU" w:bidi="ru-RU"/>
              </w:rPr>
              <w:t>Наименование</w:t>
            </w:r>
          </w:p>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ru-RU" w:eastAsia="ru-RU" w:bidi="ru-RU"/>
              </w:rPr>
              <w:t>контрагента</w:t>
            </w:r>
          </w:p>
        </w:tc>
        <w:tc>
          <w:tcPr>
            <w:vMerge/>
            <w:tcBorders>
              <w:left w:val="single" w:sz="4"/>
            </w:tcBorders>
            <w:shd w:val="clear" w:color="auto" w:fill="FFFFFF"/>
            <w:vAlign w:val="center"/>
          </w:tcPr>
          <w:p>
            <w:pPr>
              <w:framePr w:w="15562" w:h="5894" w:vSpace="302" w:wrap="notBeside" w:vAnchor="text" w:hAnchor="text" w:y="303"/>
            </w:pPr>
          </w:p>
        </w:tc>
        <w:tc>
          <w:tcPr>
            <w:gridSpan w:val="13"/>
            <w:tcBorders>
              <w:top w:val="single" w:sz="4"/>
              <w:left w:val="single" w:sz="4"/>
              <w:righ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ru-RU" w:eastAsia="ru-RU" w:bidi="ru-RU"/>
              </w:rPr>
              <w:t>из них:</w:t>
            </w:r>
          </w:p>
        </w:tc>
      </w:tr>
      <w:tr>
        <w:trPr>
          <w:trHeight w:val="221" w:hRule="exact"/>
        </w:trPr>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val="restart"/>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66" w:lineRule="auto"/>
              <w:ind w:left="0" w:right="0" w:firstLine="0"/>
              <w:jc w:val="center"/>
              <w:rPr>
                <w:sz w:val="17"/>
                <w:szCs w:val="17"/>
              </w:rPr>
            </w:pPr>
            <w:r>
              <w:rPr>
                <w:color w:val="000000"/>
                <w:spacing w:val="0"/>
                <w:w w:val="100"/>
                <w:position w:val="0"/>
                <w:sz w:val="17"/>
                <w:szCs w:val="17"/>
                <w:shd w:val="clear" w:color="auto" w:fill="auto"/>
                <w:lang w:val="ru-RU" w:eastAsia="ru-RU" w:bidi="ru-RU"/>
              </w:rPr>
              <w:t>сумма бюджетного обязательства на текущий год, всего</w:t>
            </w:r>
          </w:p>
        </w:tc>
        <w:tc>
          <w:tcPr>
            <w:gridSpan w:val="12"/>
            <w:tcBorders>
              <w:top w:val="single" w:sz="4"/>
              <w:left w:val="single" w:sz="4"/>
              <w:righ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ru-RU" w:eastAsia="ru-RU" w:bidi="ru-RU"/>
              </w:rPr>
              <w:t>в том числе по месяцам</w:t>
            </w:r>
          </w:p>
        </w:tc>
      </w:tr>
      <w:tr>
        <w:trPr>
          <w:trHeight w:val="874" w:hRule="exact"/>
        </w:trPr>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bottom"/>
          </w:tcPr>
          <w:p>
            <w:pPr>
              <w:framePr w:w="15562" w:h="5894" w:vSpace="302" w:wrap="notBeside" w:vAnchor="text" w:hAnchor="text" w:y="303"/>
            </w:pP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197" w:lineRule="auto"/>
              <w:ind w:left="0" w:right="0" w:firstLine="0"/>
              <w:jc w:val="center"/>
              <w:rPr>
                <w:sz w:val="9"/>
                <w:szCs w:val="9"/>
              </w:rPr>
            </w:pPr>
            <w:r>
              <w:rPr>
                <w:color w:val="000000"/>
                <w:spacing w:val="0"/>
                <w:w w:val="100"/>
                <w:position w:val="0"/>
                <w:sz w:val="9"/>
                <w:szCs w:val="9"/>
                <w:shd w:val="clear" w:color="auto" w:fill="auto"/>
                <w:lang w:val="ru-RU" w:eastAsia="ru-RU" w:bidi="ru-RU"/>
              </w:rPr>
              <w:t xml:space="preserve">45 СХ Я </w:t>
            </w:r>
            <w:r>
              <w:rPr>
                <w:color w:val="000000"/>
                <w:spacing w:val="0"/>
                <w:w w:val="100"/>
                <w:position w:val="0"/>
                <w:sz w:val="9"/>
                <w:szCs w:val="9"/>
                <w:shd w:val="clear" w:color="auto" w:fill="auto"/>
                <w:lang w:val="en-US" w:eastAsia="en-US" w:bidi="en-US"/>
              </w:rPr>
              <w:t xml:space="preserve">CQ </w:t>
            </w:r>
            <w:r>
              <w:rPr>
                <w:color w:val="000000"/>
                <w:spacing w:val="0"/>
                <w:w w:val="100"/>
                <w:position w:val="0"/>
                <w:sz w:val="9"/>
                <w:szCs w:val="9"/>
                <w:shd w:val="clear" w:color="auto" w:fill="auto"/>
                <w:lang w:val="ru-RU" w:eastAsia="ru-RU" w:bidi="ru-RU"/>
              </w:rPr>
              <w:t xml:space="preserve">Я </w:t>
            </w:r>
            <w:r>
              <w:rPr>
                <w:color w:val="000000"/>
                <w:spacing w:val="0"/>
                <w:w w:val="100"/>
                <w:position w:val="0"/>
                <w:sz w:val="9"/>
                <w:szCs w:val="9"/>
                <w:shd w:val="clear" w:color="auto" w:fill="auto"/>
                <w:lang w:val="en-US" w:eastAsia="en-US" w:bidi="en-US"/>
              </w:rPr>
              <w:t>W</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9"/>
                <w:szCs w:val="9"/>
              </w:rPr>
            </w:pPr>
            <w:r>
              <w:rPr>
                <w:color w:val="000000"/>
                <w:spacing w:val="0"/>
                <w:w w:val="100"/>
                <w:position w:val="0"/>
                <w:sz w:val="9"/>
                <w:szCs w:val="9"/>
                <w:shd w:val="clear" w:color="auto" w:fill="auto"/>
                <w:lang w:val="ru-RU" w:eastAsia="ru-RU" w:bidi="ru-RU"/>
              </w:rPr>
              <w:t>45</w:t>
            </w:r>
          </w:p>
          <w:p>
            <w:pPr>
              <w:pStyle w:val="Style22"/>
              <w:keepNext w:val="0"/>
              <w:keepLines w:val="0"/>
              <w:framePr w:w="15562" w:h="5894" w:vSpace="302" w:wrap="notBeside" w:vAnchor="text" w:hAnchor="text" w:y="303"/>
              <w:widowControl w:val="0"/>
              <w:shd w:val="clear" w:color="auto" w:fill="auto"/>
              <w:bidi w:val="0"/>
              <w:spacing w:before="0" w:after="0" w:line="146"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 xml:space="preserve">5 сх </w:t>
            </w:r>
            <w:r>
              <w:rPr>
                <w:rFonts w:ascii="Arial" w:eastAsia="Arial" w:hAnsi="Arial" w:cs="Arial"/>
                <w:color w:val="000000"/>
                <w:spacing w:val="0"/>
                <w:w w:val="100"/>
                <w:position w:val="0"/>
                <w:sz w:val="13"/>
                <w:szCs w:val="13"/>
                <w:shd w:val="clear" w:color="auto" w:fill="auto"/>
                <w:lang w:val="en-US" w:eastAsia="en-US" w:bidi="en-US"/>
              </w:rPr>
              <w:t xml:space="preserve">CQ </w:t>
            </w:r>
            <w:r>
              <w:rPr>
                <w:rFonts w:ascii="Arial" w:eastAsia="Arial" w:hAnsi="Arial" w:cs="Arial"/>
                <w:color w:val="000000"/>
                <w:spacing w:val="0"/>
                <w:w w:val="100"/>
                <w:position w:val="0"/>
                <w:sz w:val="13"/>
                <w:szCs w:val="13"/>
                <w:shd w:val="clear" w:color="auto" w:fill="auto"/>
                <w:lang w:val="ru-RU" w:eastAsia="ru-RU" w:bidi="ru-RU"/>
              </w:rPr>
              <w:t>О •е</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en-US" w:eastAsia="en-US" w:bidi="en-US"/>
              </w:rPr>
              <w:t>S</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26" w:lineRule="auto"/>
              <w:ind w:left="0" w:right="0" w:firstLine="0"/>
              <w:jc w:val="center"/>
              <w:rPr>
                <w:sz w:val="8"/>
                <w:szCs w:val="8"/>
              </w:rPr>
            </w:pPr>
            <w:r>
              <w:rPr>
                <w:rFonts w:ascii="Arial" w:eastAsia="Arial" w:hAnsi="Arial" w:cs="Arial"/>
                <w:b/>
                <w:bCs/>
                <w:color w:val="000000"/>
                <w:spacing w:val="0"/>
                <w:w w:val="100"/>
                <w:position w:val="0"/>
                <w:sz w:val="8"/>
                <w:szCs w:val="8"/>
                <w:shd w:val="clear" w:color="auto" w:fill="auto"/>
                <w:lang w:val="ru-RU" w:eastAsia="ru-RU" w:bidi="ru-RU"/>
              </w:rPr>
              <w:t>45 Ч О СХ С</w:t>
            </w:r>
          </w:p>
          <w:p>
            <w:pPr>
              <w:pStyle w:val="Style22"/>
              <w:keepNext w:val="0"/>
              <w:keepLines w:val="0"/>
              <w:framePr w:w="15562" w:h="5894" w:vSpace="302" w:wrap="notBeside" w:vAnchor="text" w:hAnchor="text" w:y="303"/>
              <w:widowControl w:val="0"/>
              <w:shd w:val="clear" w:color="auto" w:fill="auto"/>
              <w:bidi w:val="0"/>
              <w:spacing w:before="0" w:after="0" w:line="226" w:lineRule="auto"/>
              <w:ind w:left="0" w:right="0" w:firstLine="0"/>
              <w:jc w:val="center"/>
              <w:rPr>
                <w:sz w:val="8"/>
                <w:szCs w:val="8"/>
              </w:rPr>
            </w:pPr>
            <w:r>
              <w:rPr>
                <w:rFonts w:ascii="Arial" w:eastAsia="Arial" w:hAnsi="Arial" w:cs="Arial"/>
                <w:b/>
                <w:bCs/>
                <w:color w:val="000000"/>
                <w:spacing w:val="0"/>
                <w:w w:val="100"/>
                <w:position w:val="0"/>
                <w:sz w:val="8"/>
                <w:szCs w:val="8"/>
                <w:shd w:val="clear" w:color="auto" w:fill="auto"/>
                <w:lang w:val="ru-RU" w:eastAsia="ru-RU" w:bidi="ru-RU"/>
              </w:rPr>
              <w:t>Я</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154"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 xml:space="preserve">&gt;Я Я </w:t>
            </w:r>
            <w:r>
              <w:rPr>
                <w:rFonts w:ascii="Arial" w:eastAsia="Arial" w:hAnsi="Arial" w:cs="Arial"/>
                <w:color w:val="14162C"/>
                <w:spacing w:val="0"/>
                <w:w w:val="100"/>
                <w:position w:val="0"/>
                <w:sz w:val="13"/>
                <w:szCs w:val="13"/>
                <w:shd w:val="clear" w:color="auto" w:fill="auto"/>
                <w:lang w:val="en-US" w:eastAsia="en-US" w:bidi="en-US"/>
              </w:rPr>
              <w:t>S</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11" w:lineRule="auto"/>
              <w:ind w:left="0" w:right="0" w:firstLine="0"/>
              <w:jc w:val="center"/>
              <w:rPr>
                <w:sz w:val="9"/>
                <w:szCs w:val="9"/>
              </w:rPr>
            </w:pPr>
            <w:r>
              <w:rPr>
                <w:color w:val="000000"/>
                <w:spacing w:val="0"/>
                <w:w w:val="100"/>
                <w:position w:val="0"/>
                <w:sz w:val="9"/>
                <w:szCs w:val="9"/>
                <w:shd w:val="clear" w:color="auto" w:fill="auto"/>
                <w:lang w:val="ru-RU" w:eastAsia="ru-RU" w:bidi="ru-RU"/>
              </w:rPr>
              <w:t>45 Я</w:t>
            </w:r>
          </w:p>
          <w:p>
            <w:pPr>
              <w:pStyle w:val="Style22"/>
              <w:keepNext w:val="0"/>
              <w:keepLines w:val="0"/>
              <w:framePr w:w="15562" w:h="5894" w:vSpace="302" w:wrap="notBeside" w:vAnchor="text" w:hAnchor="text" w:y="303"/>
              <w:widowControl w:val="0"/>
              <w:shd w:val="clear" w:color="auto" w:fill="auto"/>
              <w:bidi w:val="0"/>
              <w:spacing w:before="0" w:after="0" w:line="202" w:lineRule="auto"/>
              <w:ind w:left="0" w:right="0" w:firstLine="0"/>
              <w:jc w:val="center"/>
              <w:rPr>
                <w:sz w:val="9"/>
                <w:szCs w:val="9"/>
              </w:rPr>
            </w:pPr>
            <w:r>
              <w:rPr>
                <w:color w:val="000000"/>
                <w:spacing w:val="0"/>
                <w:w w:val="100"/>
                <w:position w:val="0"/>
                <w:sz w:val="9"/>
                <w:szCs w:val="9"/>
                <w:shd w:val="clear" w:color="auto" w:fill="auto"/>
                <w:lang w:val="ru-RU" w:eastAsia="ru-RU" w:bidi="ru-RU"/>
              </w:rPr>
              <w:t>2 Я</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8"/>
                <w:szCs w:val="8"/>
              </w:rPr>
            </w:pPr>
            <w:r>
              <w:rPr>
                <w:rFonts w:ascii="Arial" w:eastAsia="Arial" w:hAnsi="Arial" w:cs="Arial"/>
                <w:b/>
                <w:bCs/>
                <w:color w:val="000000"/>
                <w:spacing w:val="0"/>
                <w:w w:val="100"/>
                <w:position w:val="0"/>
                <w:sz w:val="8"/>
                <w:szCs w:val="8"/>
                <w:shd w:val="clear" w:color="auto" w:fill="auto"/>
                <w:lang w:val="ru-RU" w:eastAsia="ru-RU" w:bidi="ru-RU"/>
              </w:rPr>
              <w:t>45</w:t>
            </w:r>
          </w:p>
          <w:p>
            <w:pPr>
              <w:pStyle w:val="Style22"/>
              <w:keepNext w:val="0"/>
              <w:keepLines w:val="0"/>
              <w:framePr w:w="15562" w:h="5894" w:vSpace="302" w:wrap="notBeside" w:vAnchor="text" w:hAnchor="text" w:y="303"/>
              <w:widowControl w:val="0"/>
              <w:shd w:val="clear" w:color="auto" w:fill="auto"/>
              <w:bidi w:val="0"/>
              <w:spacing w:before="0" w:after="0" w:line="18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4</w:t>
            </w:r>
          </w:p>
          <w:p>
            <w:pPr>
              <w:pStyle w:val="Style22"/>
              <w:keepNext w:val="0"/>
              <w:keepLines w:val="0"/>
              <w:framePr w:w="15562" w:h="5894" w:vSpace="302" w:wrap="notBeside" w:vAnchor="text" w:hAnchor="text" w:y="303"/>
              <w:widowControl w:val="0"/>
              <w:shd w:val="clear" w:color="auto" w:fill="auto"/>
              <w:bidi w:val="0"/>
              <w:spacing w:before="0" w:after="0" w:line="199"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w:t>
            </w:r>
          </w:p>
          <w:p>
            <w:pPr>
              <w:pStyle w:val="Style22"/>
              <w:keepNext w:val="0"/>
              <w:keepLines w:val="0"/>
              <w:framePr w:w="15562" w:h="5894" w:vSpace="302" w:wrap="notBeside" w:vAnchor="text" w:hAnchor="text" w:y="303"/>
              <w:widowControl w:val="0"/>
              <w:shd w:val="clear" w:color="auto" w:fill="auto"/>
              <w:bidi w:val="0"/>
              <w:spacing w:before="0" w:after="0" w:line="226" w:lineRule="auto"/>
              <w:ind w:left="0" w:right="0" w:firstLine="0"/>
              <w:jc w:val="center"/>
              <w:rPr>
                <w:sz w:val="8"/>
                <w:szCs w:val="8"/>
              </w:rPr>
            </w:pPr>
            <w:r>
              <w:rPr>
                <w:rFonts w:ascii="Arial" w:eastAsia="Arial" w:hAnsi="Arial" w:cs="Arial"/>
                <w:b/>
                <w:bCs/>
                <w:color w:val="000000"/>
                <w:spacing w:val="0"/>
                <w:w w:val="100"/>
                <w:position w:val="0"/>
                <w:sz w:val="8"/>
                <w:szCs w:val="8"/>
                <w:shd w:val="clear" w:color="auto" w:fill="auto"/>
                <w:lang w:val="en-US" w:eastAsia="en-US" w:bidi="en-US"/>
              </w:rPr>
              <w:t>5</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54"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б Е?</w:t>
            </w:r>
          </w:p>
          <w:p>
            <w:pPr>
              <w:pStyle w:val="Style22"/>
              <w:keepNext w:val="0"/>
              <w:keepLines w:val="0"/>
              <w:framePr w:w="15562" w:h="5894" w:vSpace="302" w:wrap="notBeside" w:vAnchor="text" w:hAnchor="text" w:y="303"/>
              <w:widowControl w:val="0"/>
              <w:shd w:val="clear" w:color="auto" w:fill="auto"/>
              <w:bidi w:val="0"/>
              <w:spacing w:before="0" w:after="0" w:line="18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en-US" w:eastAsia="en-US" w:bidi="en-US"/>
              </w:rPr>
              <w:t>CQ</w:t>
            </w:r>
          </w:p>
          <w:p>
            <w:pPr>
              <w:pStyle w:val="Style22"/>
              <w:keepNext w:val="0"/>
              <w:keepLines w:val="0"/>
              <w:framePr w:w="15562" w:h="5894" w:vSpace="302" w:wrap="notBeside" w:vAnchor="text" w:hAnchor="text" w:y="303"/>
              <w:widowControl w:val="0"/>
              <w:shd w:val="clear" w:color="auto" w:fill="auto"/>
              <w:bidi w:val="0"/>
              <w:spacing w:before="0" w:after="0" w:line="18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Я</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192" w:lineRule="auto"/>
              <w:ind w:left="0" w:right="0" w:firstLine="0"/>
              <w:jc w:val="center"/>
              <w:rPr>
                <w:sz w:val="9"/>
                <w:szCs w:val="9"/>
              </w:rPr>
            </w:pPr>
            <w:r>
              <w:rPr>
                <w:color w:val="000000"/>
                <w:spacing w:val="0"/>
                <w:w w:val="100"/>
                <w:position w:val="0"/>
                <w:sz w:val="9"/>
                <w:szCs w:val="9"/>
                <w:shd w:val="clear" w:color="auto" w:fill="auto"/>
                <w:lang w:val="ru-RU" w:eastAsia="ru-RU" w:bidi="ru-RU"/>
              </w:rPr>
              <w:t>45 СХ ю</w:t>
            </w:r>
          </w:p>
          <w:p>
            <w:pPr>
              <w:pStyle w:val="Style22"/>
              <w:keepNext w:val="0"/>
              <w:keepLines w:val="0"/>
              <w:framePr w:w="15562" w:h="5894" w:vSpace="302" w:wrap="notBeside" w:vAnchor="text" w:hAnchor="text" w:y="303"/>
              <w:widowControl w:val="0"/>
              <w:shd w:val="clear" w:color="auto" w:fill="auto"/>
              <w:bidi w:val="0"/>
              <w:spacing w:before="0" w:after="0" w:line="192" w:lineRule="auto"/>
              <w:ind w:left="0" w:right="0" w:firstLine="0"/>
              <w:jc w:val="center"/>
              <w:rPr>
                <w:sz w:val="9"/>
                <w:szCs w:val="9"/>
              </w:rPr>
            </w:pPr>
            <w:r>
              <w:rPr>
                <w:color w:val="000000"/>
                <w:spacing w:val="0"/>
                <w:w w:val="100"/>
                <w:position w:val="0"/>
                <w:sz w:val="9"/>
                <w:szCs w:val="9"/>
                <w:shd w:val="clear" w:color="auto" w:fill="auto"/>
                <w:lang w:val="en-US" w:eastAsia="en-US" w:bidi="en-US"/>
              </w:rPr>
              <w:t xml:space="preserve">W </w:t>
            </w:r>
            <w:r>
              <w:rPr>
                <w:color w:val="000000"/>
                <w:spacing w:val="0"/>
                <w:w w:val="100"/>
                <w:position w:val="0"/>
                <w:sz w:val="9"/>
                <w:szCs w:val="9"/>
                <w:shd w:val="clear" w:color="auto" w:fill="auto"/>
                <w:lang w:val="ru-RU" w:eastAsia="ru-RU" w:bidi="ru-RU"/>
              </w:rPr>
              <w:t>н я о о</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9"/>
                <w:szCs w:val="9"/>
              </w:rPr>
            </w:pPr>
            <w:r>
              <w:rPr>
                <w:color w:val="000000"/>
                <w:spacing w:val="0"/>
                <w:w w:val="100"/>
                <w:position w:val="0"/>
                <w:sz w:val="9"/>
                <w:szCs w:val="9"/>
                <w:shd w:val="clear" w:color="auto" w:fill="auto"/>
                <w:lang w:val="ru-RU" w:eastAsia="ru-RU" w:bidi="ru-RU"/>
              </w:rPr>
              <w:t>45</w:t>
            </w:r>
          </w:p>
          <w:p>
            <w:pPr>
              <w:pStyle w:val="Style22"/>
              <w:keepNext w:val="0"/>
              <w:keepLines w:val="0"/>
              <w:framePr w:w="15562" w:h="5894" w:vSpace="302" w:wrap="notBeside" w:vAnchor="text" w:hAnchor="text" w:y="303"/>
              <w:widowControl w:val="0"/>
              <w:shd w:val="clear" w:color="auto" w:fill="auto"/>
              <w:bidi w:val="0"/>
              <w:spacing w:before="0" w:after="0" w:line="18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ru-RU" w:eastAsia="ru-RU" w:bidi="ru-RU"/>
              </w:rPr>
              <w:t>СХ</w:t>
            </w:r>
          </w:p>
          <w:p>
            <w:pPr>
              <w:pStyle w:val="Style22"/>
              <w:keepNext w:val="0"/>
              <w:keepLines w:val="0"/>
              <w:framePr w:w="15562" w:h="5894" w:vSpace="302" w:wrap="notBeside" w:vAnchor="text" w:hAnchor="text" w:y="303"/>
              <w:widowControl w:val="0"/>
              <w:shd w:val="clear" w:color="auto" w:fill="auto"/>
              <w:bidi w:val="0"/>
              <w:spacing w:before="0" w:after="0" w:line="18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ru-RU" w:eastAsia="ru-RU" w:bidi="ru-RU"/>
              </w:rPr>
              <w:t>Ю</w:t>
            </w:r>
          </w:p>
          <w:p>
            <w:pPr>
              <w:pStyle w:val="Style22"/>
              <w:keepNext w:val="0"/>
              <w:keepLines w:val="0"/>
              <w:framePr w:w="15562" w:h="5894" w:vSpace="302" w:wrap="notBeside" w:vAnchor="text" w:hAnchor="text" w:y="303"/>
              <w:widowControl w:val="0"/>
              <w:shd w:val="clear" w:color="auto" w:fill="auto"/>
              <w:bidi w:val="0"/>
              <w:spacing w:before="0" w:after="0" w:line="18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en-US" w:eastAsia="en-US" w:bidi="en-US"/>
              </w:rPr>
              <w:t>W</w:t>
            </w:r>
          </w:p>
          <w:p>
            <w:pPr>
              <w:pStyle w:val="Style22"/>
              <w:keepNext w:val="0"/>
              <w:keepLines w:val="0"/>
              <w:framePr w:w="15562" w:h="5894" w:vSpace="302" w:wrap="notBeside" w:vAnchor="text" w:hAnchor="text" w:y="303"/>
              <w:widowControl w:val="0"/>
              <w:shd w:val="clear" w:color="auto" w:fill="auto"/>
              <w:bidi w:val="0"/>
              <w:spacing w:before="0" w:after="0" w:line="18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ru-RU" w:eastAsia="ru-RU" w:bidi="ru-RU"/>
              </w:rPr>
              <w:t>Е-</w:t>
            </w:r>
          </w:p>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ru-RU" w:eastAsia="ru-RU" w:bidi="ru-RU"/>
              </w:rPr>
              <w:t>О</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02" w:lineRule="auto"/>
              <w:ind w:left="0" w:right="0" w:firstLine="0"/>
              <w:jc w:val="center"/>
              <w:rPr>
                <w:sz w:val="9"/>
                <w:szCs w:val="9"/>
              </w:rPr>
            </w:pPr>
            <w:r>
              <w:rPr>
                <w:color w:val="000000"/>
                <w:spacing w:val="0"/>
                <w:w w:val="100"/>
                <w:position w:val="0"/>
                <w:sz w:val="9"/>
                <w:szCs w:val="9"/>
                <w:shd w:val="clear" w:color="auto" w:fill="auto"/>
                <w:lang w:val="ru-RU" w:eastAsia="ru-RU" w:bidi="ru-RU"/>
              </w:rPr>
              <w:t>45 СХ ю</w:t>
            </w:r>
          </w:p>
          <w:p>
            <w:pPr>
              <w:pStyle w:val="Style22"/>
              <w:keepNext w:val="0"/>
              <w:keepLines w:val="0"/>
              <w:framePr w:w="15562" w:h="5894" w:vSpace="302" w:wrap="notBeside" w:vAnchor="text" w:hAnchor="text" w:y="303"/>
              <w:widowControl w:val="0"/>
              <w:shd w:val="clear" w:color="auto" w:fill="auto"/>
              <w:bidi w:val="0"/>
              <w:spacing w:before="0" w:after="0" w:line="134"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05 о я</w:t>
            </w:r>
          </w:p>
        </w:tc>
        <w:tc>
          <w:tcPr>
            <w:tcBorders>
              <w:top w:val="single" w:sz="4"/>
              <w:left w:val="single" w:sz="4"/>
              <w:righ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26" w:lineRule="auto"/>
              <w:ind w:left="0" w:right="0" w:firstLine="0"/>
              <w:jc w:val="center"/>
              <w:rPr>
                <w:sz w:val="8"/>
                <w:szCs w:val="8"/>
              </w:rPr>
            </w:pPr>
            <w:r>
              <w:rPr>
                <w:rFonts w:ascii="Arial" w:eastAsia="Arial" w:hAnsi="Arial" w:cs="Arial"/>
                <w:b/>
                <w:bCs/>
                <w:color w:val="000000"/>
                <w:spacing w:val="0"/>
                <w:w w:val="100"/>
                <w:position w:val="0"/>
                <w:sz w:val="8"/>
                <w:szCs w:val="8"/>
                <w:shd w:val="clear" w:color="auto" w:fill="auto"/>
                <w:lang w:val="ru-RU" w:eastAsia="ru-RU" w:bidi="ru-RU"/>
              </w:rPr>
              <w:t xml:space="preserve">45 СХ ю </w:t>
            </w:r>
            <w:r>
              <w:rPr>
                <w:rFonts w:ascii="Arial" w:eastAsia="Arial" w:hAnsi="Arial" w:cs="Arial"/>
                <w:b/>
                <w:bCs/>
                <w:color w:val="000000"/>
                <w:spacing w:val="0"/>
                <w:w w:val="100"/>
                <w:position w:val="0"/>
                <w:sz w:val="8"/>
                <w:szCs w:val="8"/>
                <w:shd w:val="clear" w:color="auto" w:fill="auto"/>
                <w:lang w:val="en-US" w:eastAsia="en-US" w:bidi="en-US"/>
              </w:rPr>
              <w:t>cd</w:t>
            </w:r>
          </w:p>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о</w:t>
            </w:r>
          </w:p>
        </w:tc>
      </w:tr>
      <w:tr>
        <w:trPr>
          <w:trHeight w:val="178" w:hRule="exact"/>
        </w:trPr>
        <w:tc>
          <w:tcPr>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color w:val="14162C"/>
                <w:spacing w:val="0"/>
                <w:w w:val="100"/>
                <w:position w:val="0"/>
                <w:sz w:val="17"/>
                <w:szCs w:val="17"/>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3</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4</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5</w:t>
            </w:r>
          </w:p>
        </w:tc>
        <w:tc>
          <w:tcPr>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6</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7</w:t>
            </w:r>
          </w:p>
        </w:tc>
        <w:tc>
          <w:tcPr>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8</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9</w:t>
            </w:r>
          </w:p>
        </w:tc>
        <w:tc>
          <w:tcPr>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10</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и</w:t>
            </w:r>
          </w:p>
        </w:tc>
        <w:tc>
          <w:tcPr>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12</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13</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14</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15</w:t>
            </w:r>
          </w:p>
        </w:tc>
        <w:tc>
          <w:tcPr>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16</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17</w:t>
            </w:r>
          </w:p>
        </w:tc>
        <w:tc>
          <w:tcPr>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18</w:t>
            </w:r>
          </w:p>
        </w:tc>
        <w:tc>
          <w:tcPr>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19</w:t>
            </w:r>
          </w:p>
        </w:tc>
        <w:tc>
          <w:tcPr>
            <w:tcBorders>
              <w:top w:val="single" w:sz="4"/>
              <w:left w:val="single" w:sz="4"/>
              <w:righ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20</w:t>
            </w:r>
          </w:p>
        </w:tc>
      </w:tr>
      <w:tr>
        <w:trPr>
          <w:trHeight w:val="250" w:hRule="exact"/>
        </w:trPr>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right w:val="single" w:sz="4"/>
            </w:tcBorders>
            <w:shd w:val="clear" w:color="auto" w:fill="FFFFFF"/>
            <w:vAlign w:val="top"/>
          </w:tcPr>
          <w:p>
            <w:pPr>
              <w:framePr w:w="15562" w:h="5894" w:vSpace="302" w:wrap="notBeside" w:vAnchor="text" w:hAnchor="text" w:y="303"/>
              <w:widowControl w:val="0"/>
              <w:rPr>
                <w:sz w:val="10"/>
                <w:szCs w:val="10"/>
              </w:rPr>
            </w:pPr>
          </w:p>
        </w:tc>
      </w:tr>
      <w:tr>
        <w:trPr>
          <w:trHeight w:val="293" w:hRule="exact"/>
        </w:trPr>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right w:val="single" w:sz="4"/>
            </w:tcBorders>
            <w:shd w:val="clear" w:color="auto" w:fill="FFFFFF"/>
            <w:vAlign w:val="top"/>
          </w:tcPr>
          <w:p>
            <w:pPr>
              <w:framePr w:w="15562" w:h="5894" w:vSpace="302" w:wrap="notBeside" w:vAnchor="text" w:hAnchor="text" w:y="303"/>
              <w:widowControl w:val="0"/>
              <w:rPr>
                <w:sz w:val="10"/>
                <w:szCs w:val="10"/>
              </w:rPr>
            </w:pPr>
          </w:p>
        </w:tc>
      </w:tr>
      <w:tr>
        <w:trPr>
          <w:trHeight w:val="274" w:hRule="exact"/>
        </w:trPr>
        <w:tc>
          <w:tcPr>
            <w:gridSpan w:val="12"/>
            <w:tcBorders>
              <w:top w:val="single" w:sz="4"/>
              <w:lef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Расшифровка бюджетного обязательства</w:t>
            </w:r>
          </w:p>
        </w:tc>
        <w:tc>
          <w:tcPr>
            <w:gridSpan w:val="8"/>
            <w:vMerge w:val="restart"/>
            <w:tcBorders>
              <w:top w:val="single" w:sz="4"/>
              <w:left w:val="single" w:sz="4"/>
              <w:righ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1"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Распределение оставшейся суммы муниципального контракта, иного договора на плановый период</w:t>
            </w:r>
          </w:p>
        </w:tc>
      </w:tr>
      <w:tr>
        <w:trPr>
          <w:trHeight w:val="701" w:hRule="exact"/>
        </w:trPr>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1" w:lineRule="auto"/>
              <w:ind w:left="0" w:right="0" w:firstLine="0"/>
              <w:jc w:val="center"/>
              <w:rPr>
                <w:sz w:val="17"/>
                <w:szCs w:val="17"/>
              </w:rPr>
            </w:pPr>
            <w:r>
              <w:rPr>
                <w:color w:val="000000"/>
                <w:spacing w:val="0"/>
                <w:w w:val="100"/>
                <w:position w:val="0"/>
                <w:sz w:val="17"/>
                <w:szCs w:val="17"/>
                <w:shd w:val="clear" w:color="auto" w:fill="auto"/>
                <w:lang w:val="ru-RU" w:eastAsia="ru-RU" w:bidi="ru-RU"/>
              </w:rPr>
              <w:t>Предмет бюджетного обязательства по мунициипально му контракту, иному договору</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1" w:lineRule="auto"/>
              <w:ind w:left="0" w:right="0" w:firstLine="0"/>
              <w:jc w:val="center"/>
              <w:rPr>
                <w:sz w:val="17"/>
                <w:szCs w:val="17"/>
              </w:rPr>
            </w:pPr>
            <w:r>
              <w:rPr>
                <w:color w:val="000000"/>
                <w:spacing w:val="0"/>
                <w:w w:val="100"/>
                <w:position w:val="0"/>
                <w:sz w:val="17"/>
                <w:szCs w:val="17"/>
                <w:shd w:val="clear" w:color="auto" w:fill="auto"/>
                <w:lang w:val="ru-RU" w:eastAsia="ru-RU" w:bidi="ru-RU"/>
              </w:rPr>
              <w:t>Сумма бюджетного обязательства, возникшего в соответствии с законами, иными правовыми актами, соглашениями</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1" w:lineRule="auto"/>
              <w:ind w:left="0" w:right="0" w:firstLine="0"/>
              <w:jc w:val="center"/>
              <w:rPr>
                <w:sz w:val="17"/>
                <w:szCs w:val="17"/>
              </w:rPr>
            </w:pPr>
            <w:r>
              <w:rPr>
                <w:color w:val="000000"/>
                <w:spacing w:val="0"/>
                <w:w w:val="100"/>
                <w:position w:val="0"/>
                <w:sz w:val="17"/>
                <w:szCs w:val="17"/>
                <w:shd w:val="clear" w:color="auto" w:fill="auto"/>
                <w:lang w:val="ru-RU" w:eastAsia="ru-RU" w:bidi="ru-RU"/>
              </w:rPr>
              <w:t>Коды бюджетной классификации принятого бюджетного обязательства (раздел, подраздел, целевая статья, вид расходов)</w:t>
            </w:r>
          </w:p>
        </w:tc>
        <w:tc>
          <w:tcPr>
            <w:gridSpan w:val="4"/>
            <w:tcBorders>
              <w:top w:val="single" w:sz="4"/>
              <w:left w:val="single" w:sz="4"/>
            </w:tcBorders>
            <w:shd w:val="clear" w:color="auto" w:fill="FFFFFF"/>
            <w:vAlign w:val="top"/>
          </w:tcPr>
          <w:p>
            <w:pPr>
              <w:pStyle w:val="Style22"/>
              <w:keepNext w:val="0"/>
              <w:keepLines w:val="0"/>
              <w:framePr w:w="15562" w:h="5894" w:vSpace="302" w:wrap="notBeside" w:vAnchor="text" w:hAnchor="text" w:y="303"/>
              <w:widowControl w:val="0"/>
              <w:shd w:val="clear" w:color="auto" w:fill="auto"/>
              <w:bidi w:val="0"/>
              <w:spacing w:before="0" w:after="0" w:line="271" w:lineRule="auto"/>
              <w:ind w:left="0" w:right="0" w:firstLine="0"/>
              <w:jc w:val="center"/>
              <w:rPr>
                <w:sz w:val="17"/>
                <w:szCs w:val="17"/>
              </w:rPr>
            </w:pPr>
            <w:r>
              <w:rPr>
                <w:color w:val="14162C"/>
                <w:spacing w:val="0"/>
                <w:w w:val="100"/>
                <w:position w:val="0"/>
                <w:sz w:val="17"/>
                <w:szCs w:val="17"/>
                <w:shd w:val="clear" w:color="auto" w:fill="auto"/>
                <w:lang w:val="ru-RU" w:eastAsia="ru-RU" w:bidi="ru-RU"/>
              </w:rPr>
              <w:t>Проверка на непревышение суммы бюджетного обязательства над доведенными до него лимитами бюджетных обязательств*</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59" w:lineRule="auto"/>
              <w:ind w:left="0" w:right="0" w:firstLine="0"/>
              <w:jc w:val="center"/>
              <w:rPr>
                <w:sz w:val="17"/>
                <w:szCs w:val="17"/>
              </w:rPr>
            </w:pPr>
            <w:r>
              <w:rPr>
                <w:color w:val="000000"/>
                <w:spacing w:val="0"/>
                <w:w w:val="100"/>
                <w:position w:val="0"/>
                <w:sz w:val="17"/>
                <w:szCs w:val="17"/>
                <w:shd w:val="clear" w:color="auto" w:fill="auto"/>
                <w:lang w:val="ru-RU" w:eastAsia="ru-RU" w:bidi="ru-RU"/>
              </w:rPr>
              <w:t>Наименование вида средств исполнения бюджетного обязательства ♦♦</w:t>
            </w:r>
          </w:p>
        </w:tc>
        <w:tc>
          <w:tcPr>
            <w:gridSpan w:val="4"/>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ru-RU" w:eastAsia="ru-RU" w:bidi="ru-RU"/>
              </w:rPr>
              <w:t>Авансовый платеж</w:t>
            </w:r>
          </w:p>
        </w:tc>
        <w:tc>
          <w:tcPr>
            <w:gridSpan w:val="8"/>
            <w:vMerge/>
            <w:tcBorders>
              <w:left w:val="single" w:sz="4"/>
              <w:right w:val="single" w:sz="4"/>
            </w:tcBorders>
            <w:shd w:val="clear" w:color="auto" w:fill="FFFFFF"/>
            <w:vAlign w:val="center"/>
          </w:tcPr>
          <w:p>
            <w:pPr>
              <w:framePr w:w="15562" w:h="5894" w:vSpace="302" w:wrap="notBeside" w:vAnchor="text" w:hAnchor="text" w:y="303"/>
            </w:pPr>
          </w:p>
        </w:tc>
      </w:tr>
      <w:tr>
        <w:trPr>
          <w:trHeight w:val="221" w:hRule="exact"/>
        </w:trPr>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1" w:lineRule="auto"/>
              <w:ind w:left="0" w:right="0" w:firstLine="0"/>
              <w:jc w:val="center"/>
              <w:rPr>
                <w:sz w:val="17"/>
                <w:szCs w:val="17"/>
              </w:rPr>
            </w:pPr>
            <w:r>
              <w:rPr>
                <w:color w:val="000000"/>
                <w:spacing w:val="0"/>
                <w:w w:val="100"/>
                <w:position w:val="0"/>
                <w:sz w:val="17"/>
                <w:szCs w:val="17"/>
                <w:shd w:val="clear" w:color="auto" w:fill="auto"/>
                <w:lang w:val="ru-RU" w:eastAsia="ru-RU" w:bidi="ru-RU"/>
              </w:rPr>
              <w:t>Объем доведенных лимитов бюджетных обязательств</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1" w:lineRule="auto"/>
              <w:ind w:left="0" w:right="0" w:firstLine="0"/>
              <w:jc w:val="center"/>
              <w:rPr>
                <w:sz w:val="17"/>
                <w:szCs w:val="17"/>
              </w:rPr>
            </w:pPr>
            <w:r>
              <w:rPr>
                <w:color w:val="000000"/>
                <w:spacing w:val="0"/>
                <w:w w:val="100"/>
                <w:position w:val="0"/>
                <w:sz w:val="17"/>
                <w:szCs w:val="17"/>
                <w:shd w:val="clear" w:color="auto" w:fill="auto"/>
                <w:lang w:val="ru-RU" w:eastAsia="ru-RU" w:bidi="ru-RU"/>
              </w:rPr>
              <w:t>Принято бюджетных обязательств (без учета суммы вновь принимаемого бюджетного обязательства)</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6" w:lineRule="auto"/>
              <w:ind w:left="0" w:right="0" w:firstLine="0"/>
              <w:jc w:val="center"/>
              <w:rPr>
                <w:sz w:val="17"/>
                <w:szCs w:val="17"/>
              </w:rPr>
            </w:pPr>
            <w:r>
              <w:rPr>
                <w:color w:val="000000"/>
                <w:spacing w:val="0"/>
                <w:w w:val="100"/>
                <w:position w:val="0"/>
                <w:sz w:val="17"/>
                <w:szCs w:val="17"/>
                <w:shd w:val="clear" w:color="auto" w:fill="auto"/>
                <w:lang w:val="ru-RU" w:eastAsia="ru-RU" w:bidi="ru-RU"/>
              </w:rPr>
              <w:t>Остаток лимитов (без учета суммы вновь принимаемого бюджетного обязательства)</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6" w:lineRule="auto"/>
              <w:ind w:left="0" w:right="0" w:firstLine="0"/>
              <w:jc w:val="center"/>
              <w:rPr>
                <w:sz w:val="17"/>
                <w:szCs w:val="17"/>
              </w:rPr>
            </w:pPr>
            <w:r>
              <w:rPr>
                <w:color w:val="000000"/>
                <w:spacing w:val="0"/>
                <w:w w:val="100"/>
                <w:position w:val="0"/>
                <w:sz w:val="17"/>
                <w:szCs w:val="17"/>
                <w:shd w:val="clear" w:color="auto" w:fill="auto"/>
                <w:lang w:val="ru-RU" w:eastAsia="ru-RU" w:bidi="ru-RU"/>
              </w:rPr>
              <w:t>Остаток лимитов (после принятия бюджетного обязательства)</w:t>
            </w:r>
          </w:p>
        </w:tc>
        <w:tc>
          <w:tcPr>
            <w:vMerge/>
            <w:tcBorders>
              <w:left w:val="single" w:sz="4"/>
            </w:tcBorders>
            <w:shd w:val="clear" w:color="auto" w:fill="FFFFFF"/>
            <w:vAlign w:val="center"/>
          </w:tcPr>
          <w:p>
            <w:pPr>
              <w:framePr w:w="15562" w:h="5894" w:vSpace="302" w:wrap="notBeside" w:vAnchor="text" w:hAnchor="text" w:y="303"/>
            </w:pPr>
          </w:p>
        </w:tc>
        <w:tc>
          <w:tcPr>
            <w:gridSpan w:val="2"/>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1" w:lineRule="auto"/>
              <w:ind w:left="0" w:right="0" w:firstLine="0"/>
              <w:jc w:val="center"/>
              <w:rPr>
                <w:sz w:val="17"/>
                <w:szCs w:val="17"/>
              </w:rPr>
            </w:pPr>
            <w:r>
              <w:rPr>
                <w:color w:val="000000"/>
                <w:spacing w:val="0"/>
                <w:w w:val="100"/>
                <w:position w:val="0"/>
                <w:sz w:val="17"/>
                <w:szCs w:val="17"/>
                <w:shd w:val="clear" w:color="auto" w:fill="auto"/>
                <w:lang w:val="ru-RU" w:eastAsia="ru-RU" w:bidi="ru-RU"/>
              </w:rPr>
              <w:t>Процент от суммы бюджетного обязательства, предусмотренного муниципальным контрактом, иным договором на текущий год</w:t>
            </w:r>
          </w:p>
        </w:tc>
        <w:tc>
          <w:tcPr>
            <w:gridSpan w:val="2"/>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1" w:lineRule="auto"/>
              <w:ind w:left="0" w:right="0" w:firstLine="0"/>
              <w:jc w:val="center"/>
              <w:rPr>
                <w:sz w:val="17"/>
                <w:szCs w:val="17"/>
              </w:rPr>
            </w:pPr>
            <w:r>
              <w:rPr>
                <w:color w:val="000000"/>
                <w:spacing w:val="0"/>
                <w:w w:val="100"/>
                <w:position w:val="0"/>
                <w:sz w:val="17"/>
                <w:szCs w:val="17"/>
                <w:shd w:val="clear" w:color="auto" w:fill="auto"/>
                <w:lang w:val="ru-RU" w:eastAsia="ru-RU" w:bidi="ru-RU"/>
              </w:rPr>
              <w:t>Сумма авансового платежа</w:t>
            </w:r>
          </w:p>
        </w:tc>
        <w:tc>
          <w:tcPr>
            <w:vMerge w:val="restart"/>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ru-RU" w:eastAsia="ru-RU" w:bidi="ru-RU"/>
              </w:rPr>
              <w:t>Всего</w:t>
            </w:r>
          </w:p>
        </w:tc>
        <w:tc>
          <w:tcPr>
            <w:gridSpan w:val="7"/>
            <w:tcBorders>
              <w:top w:val="single" w:sz="4"/>
              <w:left w:val="single" w:sz="4"/>
              <w:right w:val="single" w:sz="4"/>
            </w:tcBorders>
            <w:shd w:val="clear" w:color="auto" w:fill="FFFFFF"/>
            <w:vAlign w:val="bottom"/>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ru-RU" w:eastAsia="ru-RU" w:bidi="ru-RU"/>
              </w:rPr>
              <w:t>в том числе</w:t>
            </w:r>
          </w:p>
        </w:tc>
      </w:tr>
      <w:tr>
        <w:trPr>
          <w:trHeight w:val="1694" w:hRule="exact"/>
        </w:trPr>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gridSpan w:val="2"/>
            <w:vMerge/>
            <w:tcBorders>
              <w:left w:val="single" w:sz="4"/>
            </w:tcBorders>
            <w:shd w:val="clear" w:color="auto" w:fill="FFFFFF"/>
            <w:vAlign w:val="center"/>
          </w:tcPr>
          <w:p>
            <w:pPr>
              <w:framePr w:w="15562" w:h="5894" w:vSpace="302" w:wrap="notBeside" w:vAnchor="text" w:hAnchor="text" w:y="303"/>
            </w:pPr>
          </w:p>
        </w:tc>
        <w:tc>
          <w:tcPr>
            <w:gridSpan w:val="2"/>
            <w:vMerge/>
            <w:tcBorders>
              <w:left w:val="single" w:sz="4"/>
            </w:tcBorders>
            <w:shd w:val="clear" w:color="auto" w:fill="FFFFFF"/>
            <w:vAlign w:val="center"/>
          </w:tcPr>
          <w:p>
            <w:pPr>
              <w:framePr w:w="15562" w:h="5894" w:vSpace="302" w:wrap="notBeside" w:vAnchor="text" w:hAnchor="text" w:y="303"/>
            </w:pPr>
          </w:p>
        </w:tc>
        <w:tc>
          <w:tcPr>
            <w:vMerge/>
            <w:tcBorders>
              <w:left w:val="single" w:sz="4"/>
            </w:tcBorders>
            <w:shd w:val="clear" w:color="auto" w:fill="FFFFFF"/>
            <w:vAlign w:val="center"/>
          </w:tcPr>
          <w:p>
            <w:pPr>
              <w:framePr w:w="15562" w:h="5894" w:vSpace="302" w:wrap="notBeside" w:vAnchor="text" w:hAnchor="text" w:y="303"/>
            </w:pPr>
          </w:p>
        </w:tc>
        <w:tc>
          <w:tcPr>
            <w:gridSpan w:val="3"/>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6" w:lineRule="auto"/>
              <w:ind w:left="0" w:right="0" w:firstLine="0"/>
              <w:jc w:val="center"/>
              <w:rPr>
                <w:sz w:val="17"/>
                <w:szCs w:val="17"/>
              </w:rPr>
            </w:pPr>
            <w:r>
              <w:rPr>
                <w:color w:val="000000"/>
                <w:spacing w:val="0"/>
                <w:w w:val="100"/>
                <w:position w:val="0"/>
                <w:sz w:val="17"/>
                <w:szCs w:val="17"/>
                <w:shd w:val="clear" w:color="auto" w:fill="auto"/>
                <w:lang w:val="ru-RU" w:eastAsia="ru-RU" w:bidi="ru-RU"/>
              </w:rPr>
              <w:t>Первый год планового периода, следующий за текущим финансовым годом</w:t>
            </w:r>
          </w:p>
        </w:tc>
        <w:tc>
          <w:tcPr>
            <w:gridSpan w:val="4"/>
            <w:tcBorders>
              <w:top w:val="single" w:sz="4"/>
              <w:left w:val="single" w:sz="4"/>
              <w:righ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76" w:lineRule="auto"/>
              <w:ind w:left="0" w:right="0" w:firstLine="0"/>
              <w:jc w:val="center"/>
              <w:rPr>
                <w:sz w:val="17"/>
                <w:szCs w:val="17"/>
              </w:rPr>
            </w:pPr>
            <w:r>
              <w:rPr>
                <w:color w:val="000000"/>
                <w:spacing w:val="0"/>
                <w:w w:val="100"/>
                <w:position w:val="0"/>
                <w:sz w:val="17"/>
                <w:szCs w:val="17"/>
                <w:shd w:val="clear" w:color="auto" w:fill="auto"/>
                <w:lang w:val="ru-RU" w:eastAsia="ru-RU" w:bidi="ru-RU"/>
              </w:rPr>
              <w:t>Второй год планового периода, следующий за текущим финансовым годом</w:t>
            </w:r>
          </w:p>
        </w:tc>
      </w:tr>
      <w:tr>
        <w:trPr>
          <w:trHeight w:val="221" w:hRule="exact"/>
        </w:trPr>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21</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22</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23</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24</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25</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26</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27</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28</w:t>
            </w:r>
          </w:p>
        </w:tc>
        <w:tc>
          <w:tcPr>
            <w:gridSpan w:val="2"/>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14162C"/>
                <w:spacing w:val="0"/>
                <w:w w:val="100"/>
                <w:position w:val="0"/>
                <w:sz w:val="13"/>
                <w:szCs w:val="13"/>
                <w:shd w:val="clear" w:color="auto" w:fill="auto"/>
                <w:lang w:val="ru-RU" w:eastAsia="ru-RU" w:bidi="ru-RU"/>
              </w:rPr>
              <w:t>29</w:t>
            </w:r>
          </w:p>
        </w:tc>
        <w:tc>
          <w:tcPr>
            <w:gridSpan w:val="2"/>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14162C"/>
                <w:spacing w:val="0"/>
                <w:w w:val="100"/>
                <w:position w:val="0"/>
                <w:sz w:val="13"/>
                <w:szCs w:val="13"/>
                <w:shd w:val="clear" w:color="auto" w:fill="auto"/>
                <w:lang w:val="ru-RU" w:eastAsia="ru-RU" w:bidi="ru-RU"/>
              </w:rPr>
              <w:t>30=8*29</w:t>
            </w:r>
          </w:p>
        </w:tc>
        <w:tc>
          <w:tcPr>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31=7-8</w:t>
            </w:r>
          </w:p>
        </w:tc>
        <w:tc>
          <w:tcPr>
            <w:gridSpan w:val="3"/>
            <w:tcBorders>
              <w:top w:val="single" w:sz="4"/>
              <w:lef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ru-RU" w:eastAsia="ru-RU" w:bidi="ru-RU"/>
              </w:rPr>
              <w:t>32</w:t>
            </w:r>
          </w:p>
        </w:tc>
        <w:tc>
          <w:tcPr>
            <w:gridSpan w:val="4"/>
            <w:tcBorders>
              <w:top w:val="single" w:sz="4"/>
              <w:left w:val="single" w:sz="4"/>
              <w:right w:val="single" w:sz="4"/>
            </w:tcBorders>
            <w:shd w:val="clear" w:color="auto" w:fill="FFFFFF"/>
            <w:vAlign w:val="center"/>
          </w:tcPr>
          <w:p>
            <w:pPr>
              <w:pStyle w:val="Style22"/>
              <w:keepNext w:val="0"/>
              <w:keepLines w:val="0"/>
              <w:framePr w:w="15562" w:h="5894" w:vSpace="302" w:wrap="notBeside" w:vAnchor="text" w:hAnchor="text" w:y="303"/>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ru-RU" w:eastAsia="ru-RU" w:bidi="ru-RU"/>
              </w:rPr>
              <w:t>33</w:t>
            </w:r>
          </w:p>
        </w:tc>
      </w:tr>
      <w:tr>
        <w:trPr>
          <w:trHeight w:val="221" w:hRule="exact"/>
        </w:trPr>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gridSpan w:val="2"/>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gridSpan w:val="2"/>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gridSpan w:val="3"/>
            <w:tcBorders>
              <w:top w:val="single" w:sz="4"/>
              <w:left w:val="single" w:sz="4"/>
            </w:tcBorders>
            <w:shd w:val="clear" w:color="auto" w:fill="FFFFFF"/>
            <w:vAlign w:val="top"/>
          </w:tcPr>
          <w:p>
            <w:pPr>
              <w:framePr w:w="15562" w:h="5894" w:vSpace="302" w:wrap="notBeside" w:vAnchor="text" w:hAnchor="text" w:y="303"/>
              <w:widowControl w:val="0"/>
              <w:rPr>
                <w:sz w:val="10"/>
                <w:szCs w:val="10"/>
              </w:rPr>
            </w:pPr>
          </w:p>
        </w:tc>
        <w:tc>
          <w:tcPr>
            <w:gridSpan w:val="4"/>
            <w:tcBorders>
              <w:top w:val="single" w:sz="4"/>
              <w:left w:val="single" w:sz="4"/>
              <w:right w:val="single" w:sz="4"/>
            </w:tcBorders>
            <w:shd w:val="clear" w:color="auto" w:fill="FFFFFF"/>
            <w:vAlign w:val="top"/>
          </w:tcPr>
          <w:p>
            <w:pPr>
              <w:framePr w:w="15562" w:h="5894" w:vSpace="302" w:wrap="notBeside" w:vAnchor="text" w:hAnchor="text" w:y="303"/>
              <w:widowControl w:val="0"/>
              <w:rPr>
                <w:sz w:val="10"/>
                <w:szCs w:val="10"/>
              </w:rPr>
            </w:pPr>
          </w:p>
        </w:tc>
      </w:tr>
      <w:tr>
        <w:trPr>
          <w:trHeight w:val="240" w:hRule="exact"/>
        </w:trPr>
        <w:tc>
          <w:tcPr>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gridSpan w:val="2"/>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gridSpan w:val="2"/>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gridSpan w:val="3"/>
            <w:tcBorders>
              <w:top w:val="single" w:sz="4"/>
              <w:left w:val="single" w:sz="4"/>
              <w:bottom w:val="single" w:sz="4"/>
            </w:tcBorders>
            <w:shd w:val="clear" w:color="auto" w:fill="FFFFFF"/>
            <w:vAlign w:val="top"/>
          </w:tcPr>
          <w:p>
            <w:pPr>
              <w:framePr w:w="15562" w:h="5894" w:vSpace="302" w:wrap="notBeside" w:vAnchor="text" w:hAnchor="text" w:y="303"/>
              <w:widowControl w:val="0"/>
              <w:rPr>
                <w:sz w:val="10"/>
                <w:szCs w:val="10"/>
              </w:rPr>
            </w:pPr>
          </w:p>
        </w:tc>
        <w:tc>
          <w:tcPr>
            <w:gridSpan w:val="4"/>
            <w:tcBorders>
              <w:top w:val="single" w:sz="4"/>
              <w:left w:val="single" w:sz="4"/>
              <w:bottom w:val="single" w:sz="4"/>
              <w:right w:val="single" w:sz="4"/>
            </w:tcBorders>
            <w:shd w:val="clear" w:color="auto" w:fill="FFFFFF"/>
            <w:vAlign w:val="top"/>
          </w:tcPr>
          <w:p>
            <w:pPr>
              <w:framePr w:w="15562" w:h="5894" w:vSpace="302" w:wrap="notBeside" w:vAnchor="text" w:hAnchor="text" w:y="303"/>
              <w:widowControl w:val="0"/>
              <w:rPr>
                <w:sz w:val="10"/>
                <w:szCs w:val="10"/>
              </w:rPr>
            </w:pPr>
          </w:p>
        </w:tc>
      </w:tr>
    </w:tbl>
    <w:p>
      <w:pPr>
        <w:pStyle w:val="Style32"/>
        <w:keepNext w:val="0"/>
        <w:keepLines w:val="0"/>
        <w:framePr w:w="4421" w:h="250" w:hSpace="11141" w:wrap="notBeside" w:vAnchor="text" w:hAnchor="text" w:x="1340" w:y="1"/>
        <w:widowControl w:val="0"/>
        <w:shd w:val="clear" w:color="auto" w:fill="auto"/>
        <w:tabs>
          <w:tab w:pos="3845" w:val="left"/>
        </w:tabs>
        <w:bidi w:val="0"/>
        <w:spacing w:before="0" w:after="0" w:line="240" w:lineRule="auto"/>
        <w:ind w:left="0" w:right="0" w:firstLine="0"/>
        <w:jc w:val="left"/>
        <w:rPr>
          <w:sz w:val="17"/>
          <w:szCs w:val="17"/>
        </w:rPr>
      </w:pPr>
      <w:r>
        <w:rPr>
          <w:color w:val="14162C"/>
          <w:spacing w:val="0"/>
          <w:w w:val="100"/>
          <w:position w:val="0"/>
          <w:sz w:val="17"/>
          <w:szCs w:val="17"/>
          <w:shd w:val="clear" w:color="auto" w:fill="auto"/>
          <w:lang w:val="ru-RU" w:eastAsia="ru-RU" w:bidi="ru-RU"/>
        </w:rPr>
        <w:t>Единица измерения:</w:t>
        <w:tab/>
        <w:t>рублей</w:t>
      </w:r>
    </w:p>
    <w:p>
      <w:pPr>
        <w:pStyle w:val="Style32"/>
        <w:keepNext w:val="0"/>
        <w:keepLines w:val="0"/>
        <w:framePr w:w="662" w:h="182" w:hSpace="14900" w:wrap="notBeside" w:vAnchor="text" w:hAnchor="text" w:x="3577" w:y="6538"/>
        <w:widowControl w:val="0"/>
        <w:shd w:val="clear" w:color="auto" w:fill="auto"/>
        <w:bidi w:val="0"/>
        <w:spacing w:before="0" w:after="0" w:line="240" w:lineRule="auto"/>
        <w:ind w:left="0" w:right="0" w:firstLine="0"/>
        <w:jc w:val="left"/>
        <w:rPr>
          <w:sz w:val="12"/>
          <w:szCs w:val="12"/>
        </w:rPr>
      </w:pPr>
      <w:r>
        <w:rPr>
          <w:color w:val="14162C"/>
          <w:spacing w:val="0"/>
          <w:w w:val="100"/>
          <w:position w:val="0"/>
          <w:sz w:val="12"/>
          <w:szCs w:val="12"/>
          <w:shd w:val="clear" w:color="auto" w:fill="auto"/>
          <w:lang w:val="ru-RU" w:eastAsia="ru-RU" w:bidi="ru-RU"/>
        </w:rPr>
        <w:t>(должность)</w:t>
      </w:r>
    </w:p>
    <w:p>
      <w:pPr>
        <w:pStyle w:val="Style32"/>
        <w:keepNext w:val="0"/>
        <w:keepLines w:val="0"/>
        <w:framePr w:w="542" w:h="182" w:hSpace="15020" w:wrap="notBeside" w:vAnchor="text" w:hAnchor="text" w:x="6135" w:y="6538"/>
        <w:widowControl w:val="0"/>
        <w:shd w:val="clear" w:color="auto" w:fill="auto"/>
        <w:bidi w:val="0"/>
        <w:spacing w:before="0" w:after="0" w:line="240" w:lineRule="auto"/>
        <w:ind w:left="0" w:right="0" w:firstLine="0"/>
        <w:jc w:val="left"/>
        <w:rPr>
          <w:sz w:val="12"/>
          <w:szCs w:val="12"/>
        </w:rPr>
      </w:pPr>
      <w:r>
        <w:rPr>
          <w:color w:val="14162C"/>
          <w:spacing w:val="0"/>
          <w:w w:val="100"/>
          <w:position w:val="0"/>
          <w:sz w:val="12"/>
          <w:szCs w:val="12"/>
          <w:shd w:val="clear" w:color="auto" w:fill="auto"/>
          <w:lang w:val="ru-RU" w:eastAsia="ru-RU" w:bidi="ru-RU"/>
        </w:rPr>
        <w:t>(подпись)</w:t>
      </w:r>
    </w:p>
    <w:p>
      <w:pPr>
        <w:pStyle w:val="Style32"/>
        <w:keepNext w:val="0"/>
        <w:keepLines w:val="0"/>
        <w:framePr w:w="1267" w:h="187" w:hSpace="14295" w:wrap="notBeside" w:vAnchor="text" w:hAnchor="text" w:x="8166" w:y="6533"/>
        <w:widowControl w:val="0"/>
        <w:shd w:val="clear" w:color="auto" w:fill="auto"/>
        <w:bidi w:val="0"/>
        <w:spacing w:before="0" w:after="0" w:line="240" w:lineRule="auto"/>
        <w:ind w:left="0" w:right="0" w:firstLine="0"/>
        <w:jc w:val="left"/>
        <w:rPr>
          <w:sz w:val="12"/>
          <w:szCs w:val="12"/>
        </w:rPr>
      </w:pPr>
      <w:r>
        <w:rPr>
          <w:color w:val="14162C"/>
          <w:spacing w:val="0"/>
          <w:w w:val="100"/>
          <w:position w:val="0"/>
          <w:sz w:val="12"/>
          <w:szCs w:val="12"/>
          <w:shd w:val="clear" w:color="auto" w:fill="auto"/>
          <w:lang w:val="ru-RU" w:eastAsia="ru-RU" w:bidi="ru-RU"/>
        </w:rPr>
        <w:t>(расшифровка подписи)</w:t>
      </w:r>
    </w:p>
    <w:p>
      <w:pPr>
        <w:widowControl w:val="0"/>
        <w:spacing w:line="1" w:lineRule="exact"/>
      </w:pPr>
    </w:p>
    <w:p>
      <w:pPr>
        <w:pStyle w:val="Style16"/>
        <w:keepNext w:val="0"/>
        <w:keepLines w:val="0"/>
        <w:widowControl w:val="0"/>
        <w:pBdr>
          <w:top w:val="single" w:sz="4" w:space="0" w:color="auto"/>
        </w:pBdr>
        <w:shd w:val="clear" w:color="auto" w:fill="auto"/>
        <w:bidi w:val="0"/>
        <w:spacing w:before="0" w:after="400" w:line="240" w:lineRule="auto"/>
        <w:ind w:left="1320" w:right="0" w:firstLine="0"/>
        <w:jc w:val="left"/>
      </w:pPr>
      <w:r>
        <mc:AlternateContent>
          <mc:Choice Requires="wps">
            <w:drawing>
              <wp:anchor distT="0" distB="0" distL="114300" distR="1666240" simplePos="0" relativeHeight="125829390" behindDoc="0" locked="0" layoutInCell="1" allowOverlap="1">
                <wp:simplePos x="0" y="0"/>
                <wp:positionH relativeFrom="page">
                  <wp:posOffset>2693035</wp:posOffset>
                </wp:positionH>
                <wp:positionV relativeFrom="paragraph">
                  <wp:posOffset>12700</wp:posOffset>
                </wp:positionV>
                <wp:extent cx="420370" cy="115570"/>
                <wp:wrapSquare wrapText="right"/>
                <wp:docPr id="20" name="Shape 20"/>
                <a:graphic xmlns:a="http://schemas.openxmlformats.org/drawingml/2006/main">
                  <a:graphicData uri="http://schemas.microsoft.com/office/word/2010/wordprocessingShape">
                    <wps:wsp>
                      <wps:cNvSpPr txBox="1"/>
                      <wps:spPr>
                        <a:xfrm>
                          <a:ext cx="420370" cy="115570"/>
                        </a:xfrm>
                        <a:prstGeom prst="rect"/>
                        <a:noFill/>
                      </wps:spPr>
                      <wps:txbx>
                        <w:txbxContent>
                          <w:p>
                            <w:pPr>
                              <w:pStyle w:val="Style16"/>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14162C"/>
                                <w:spacing w:val="0"/>
                                <w:w w:val="100"/>
                                <w:position w:val="0"/>
                                <w:shd w:val="clear" w:color="auto" w:fill="auto"/>
                                <w:lang w:val="ru-RU" w:eastAsia="ru-RU" w:bidi="ru-RU"/>
                              </w:rPr>
                              <w:t>(должность)</w:t>
                            </w:r>
                          </w:p>
                        </w:txbxContent>
                      </wps:txbx>
                      <wps:bodyPr wrap="none" lIns="0" tIns="0" rIns="0" bIns="0">
                        <a:noAutoFit/>
                      </wps:bodyPr>
                    </wps:wsp>
                  </a:graphicData>
                </a:graphic>
              </wp:anchor>
            </w:drawing>
          </mc:Choice>
          <mc:Fallback>
            <w:pict>
              <v:shape id="_x0000_s1046" type="#_x0000_t202" style="position:absolute;margin-left:212.05000000000001pt;margin-top:1.pt;width:33.100000000000001pt;height:9.0999999999999996pt;z-index:-125829363;mso-wrap-distance-left:9.pt;mso-wrap-distance-right:131.19999999999999pt;mso-position-horizontal-relative:page" filled="f" stroked="f">
                <v:textbox inset="0,0,0,0">
                  <w:txbxContent>
                    <w:p>
                      <w:pPr>
                        <w:pStyle w:val="Style16"/>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14162C"/>
                          <w:spacing w:val="0"/>
                          <w:w w:val="100"/>
                          <w:position w:val="0"/>
                          <w:shd w:val="clear" w:color="auto" w:fill="auto"/>
                          <w:lang w:val="ru-RU" w:eastAsia="ru-RU" w:bidi="ru-RU"/>
                        </w:rPr>
                        <w:t>(должность)</w:t>
                      </w:r>
                    </w:p>
                  </w:txbxContent>
                </v:textbox>
                <w10:wrap type="square" side="right" anchorx="page"/>
              </v:shape>
            </w:pict>
          </mc:Fallback>
        </mc:AlternateContent>
      </w:r>
      <w:r>
        <mc:AlternateContent>
          <mc:Choice Requires="wps">
            <w:drawing>
              <wp:anchor distT="0" distB="2540" distL="1738630" distR="114935" simplePos="0" relativeHeight="125829392" behindDoc="0" locked="0" layoutInCell="1" allowOverlap="1">
                <wp:simplePos x="0" y="0"/>
                <wp:positionH relativeFrom="page">
                  <wp:posOffset>4317365</wp:posOffset>
                </wp:positionH>
                <wp:positionV relativeFrom="paragraph">
                  <wp:posOffset>12700</wp:posOffset>
                </wp:positionV>
                <wp:extent cx="347345" cy="113030"/>
                <wp:wrapSquare wrapText="right"/>
                <wp:docPr id="22" name="Shape 22"/>
                <a:graphic xmlns:a="http://schemas.openxmlformats.org/drawingml/2006/main">
                  <a:graphicData uri="http://schemas.microsoft.com/office/word/2010/wordprocessingShape">
                    <wps:wsp>
                      <wps:cNvSpPr txBox="1"/>
                      <wps:spPr>
                        <a:xfrm>
                          <a:ext cx="347345" cy="113030"/>
                        </a:xfrm>
                        <a:prstGeom prst="rect"/>
                        <a:noFill/>
                      </wps:spPr>
                      <wps:txbx>
                        <w:txbxContent>
                          <w:p>
                            <w:pPr>
                              <w:pStyle w:val="Style16"/>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shd w:val="clear" w:color="auto" w:fill="auto"/>
                                <w:lang w:val="ru-RU" w:eastAsia="ru-RU" w:bidi="ru-RU"/>
                              </w:rPr>
                              <w:t>(подпись)</w:t>
                            </w:r>
                          </w:p>
                        </w:txbxContent>
                      </wps:txbx>
                      <wps:bodyPr wrap="none" lIns="0" tIns="0" rIns="0" bIns="0">
                        <a:noAutoFit/>
                      </wps:bodyPr>
                    </wps:wsp>
                  </a:graphicData>
                </a:graphic>
              </wp:anchor>
            </w:drawing>
          </mc:Choice>
          <mc:Fallback>
            <w:pict>
              <v:shape id="_x0000_s1048" type="#_x0000_t202" style="position:absolute;margin-left:339.94999999999999pt;margin-top:1.pt;width:27.350000000000001pt;height:8.9000000000000004pt;z-index:-125829361;mso-wrap-distance-left:136.90000000000001pt;mso-wrap-distance-right:9.0500000000000007pt;mso-wrap-distance-bottom:0.20000000000000001pt;mso-position-horizontal-relative:page" filled="f" stroked="f">
                <v:textbox inset="0,0,0,0">
                  <w:txbxContent>
                    <w:p>
                      <w:pPr>
                        <w:pStyle w:val="Style16"/>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000000"/>
                          <w:spacing w:val="0"/>
                          <w:w w:val="100"/>
                          <w:position w:val="0"/>
                          <w:shd w:val="clear" w:color="auto" w:fill="auto"/>
                          <w:lang w:val="ru-RU" w:eastAsia="ru-RU" w:bidi="ru-RU"/>
                        </w:rPr>
                        <w:t>(подпись)</w:t>
                      </w:r>
                    </w:p>
                  </w:txbxContent>
                </v:textbox>
                <w10:wrap type="square" side="right" anchorx="page"/>
              </v:shape>
            </w:pict>
          </mc:Fallback>
        </mc:AlternateContent>
      </w:r>
      <w:r>
        <mc:AlternateContent>
          <mc:Choice Requires="wps">
            <w:drawing>
              <wp:anchor distT="0" distB="0" distL="114300" distR="114300" simplePos="0" relativeHeight="125829394" behindDoc="0" locked="0" layoutInCell="1" allowOverlap="1">
                <wp:simplePos x="0" y="0"/>
                <wp:positionH relativeFrom="page">
                  <wp:posOffset>7371715</wp:posOffset>
                </wp:positionH>
                <wp:positionV relativeFrom="paragraph">
                  <wp:posOffset>12700</wp:posOffset>
                </wp:positionV>
                <wp:extent cx="341630" cy="115570"/>
                <wp:wrapSquare wrapText="left"/>
                <wp:docPr id="24" name="Shape 24"/>
                <a:graphic xmlns:a="http://schemas.openxmlformats.org/drawingml/2006/main">
                  <a:graphicData uri="http://schemas.microsoft.com/office/word/2010/wordprocessingShape">
                    <wps:wsp>
                      <wps:cNvSpPr txBox="1"/>
                      <wps:spPr>
                        <a:xfrm>
                          <a:ext cx="341630" cy="115570"/>
                        </a:xfrm>
                        <a:prstGeom prst="rect"/>
                        <a:noFill/>
                      </wps:spPr>
                      <wps:txbx>
                        <w:txbxContent>
                          <w:p>
                            <w:pPr>
                              <w:pStyle w:val="Style16"/>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14162C"/>
                                <w:spacing w:val="0"/>
                                <w:w w:val="100"/>
                                <w:position w:val="0"/>
                                <w:shd w:val="clear" w:color="auto" w:fill="auto"/>
                                <w:lang w:val="ru-RU" w:eastAsia="ru-RU" w:bidi="ru-RU"/>
                              </w:rPr>
                              <w:t>(телефон)</w:t>
                            </w:r>
                          </w:p>
                        </w:txbxContent>
                      </wps:txbx>
                      <wps:bodyPr wrap="none" lIns="0" tIns="0" rIns="0" bIns="0">
                        <a:noAutoFit/>
                      </wps:bodyPr>
                    </wps:wsp>
                  </a:graphicData>
                </a:graphic>
              </wp:anchor>
            </w:drawing>
          </mc:Choice>
          <mc:Fallback>
            <w:pict>
              <v:shape id="_x0000_s1050" type="#_x0000_t202" style="position:absolute;margin-left:580.45000000000005pt;margin-top:1.pt;width:26.899999999999999pt;height:9.0999999999999996pt;z-index:-125829359;mso-wrap-distance-left:9.pt;mso-wrap-distance-right:9.pt;mso-position-horizontal-relative:page" filled="f" stroked="f">
                <v:textbox inset="0,0,0,0">
                  <w:txbxContent>
                    <w:p>
                      <w:pPr>
                        <w:pStyle w:val="Style16"/>
                        <w:keepNext w:val="0"/>
                        <w:keepLines w:val="0"/>
                        <w:widowControl w:val="0"/>
                        <w:pBdr>
                          <w:top w:val="single" w:sz="4" w:space="0" w:color="auto"/>
                        </w:pBdr>
                        <w:shd w:val="clear" w:color="auto" w:fill="auto"/>
                        <w:bidi w:val="0"/>
                        <w:spacing w:before="0" w:after="0" w:line="240" w:lineRule="auto"/>
                        <w:ind w:left="0" w:right="0" w:firstLine="0"/>
                        <w:jc w:val="left"/>
                      </w:pPr>
                      <w:r>
                        <w:rPr>
                          <w:b w:val="0"/>
                          <w:bCs w:val="0"/>
                          <w:color w:val="14162C"/>
                          <w:spacing w:val="0"/>
                          <w:w w:val="100"/>
                          <w:position w:val="0"/>
                          <w:shd w:val="clear" w:color="auto" w:fill="auto"/>
                          <w:lang w:val="ru-RU" w:eastAsia="ru-RU" w:bidi="ru-RU"/>
                        </w:rPr>
                        <w:t>(телефон)</w:t>
                      </w:r>
                    </w:p>
                  </w:txbxContent>
                </v:textbox>
                <w10:wrap type="square" side="left" anchorx="page"/>
              </v:shape>
            </w:pict>
          </mc:Fallback>
        </mc:AlternateContent>
      </w:r>
      <w:r>
        <w:rPr>
          <w:b w:val="0"/>
          <w:bCs w:val="0"/>
          <w:color w:val="14162C"/>
          <w:spacing w:val="0"/>
          <w:w w:val="100"/>
          <w:position w:val="0"/>
          <w:shd w:val="clear" w:color="auto" w:fill="auto"/>
          <w:lang w:val="ru-RU" w:eastAsia="ru-RU" w:bidi="ru-RU"/>
        </w:rPr>
        <w:t>(расшифровка подписи)</w:t>
      </w:r>
    </w:p>
    <w:p>
      <w:pPr>
        <w:pStyle w:val="Style14"/>
        <w:keepNext w:val="0"/>
        <w:keepLines w:val="0"/>
        <w:widowControl w:val="0"/>
        <w:shd w:val="clear" w:color="auto" w:fill="auto"/>
        <w:bidi w:val="0"/>
        <w:spacing w:before="0" w:after="0" w:line="276" w:lineRule="auto"/>
        <w:ind w:left="0" w:right="0" w:firstLine="0"/>
        <w:jc w:val="left"/>
      </w:pPr>
      <w:r>
        <w:rPr>
          <w:color w:val="000000"/>
          <w:spacing w:val="0"/>
          <w:w w:val="100"/>
          <w:position w:val="0"/>
          <w:shd w:val="clear" w:color="auto" w:fill="auto"/>
          <w:lang w:val="ru-RU" w:eastAsia="ru-RU" w:bidi="ru-RU"/>
        </w:rPr>
        <w:t>*) В графах 24-27 проверка на непревышение суммы бюджетного обязательства над доведенными до получателя лимитами бюджетных обязательств осуществляется по указанным в графе 23 кодам бюджетной классификации на дату принятия бюджетного обязательства.</w:t>
      </w:r>
    </w:p>
    <w:p>
      <w:pPr>
        <w:pStyle w:val="Style14"/>
        <w:keepNext w:val="0"/>
        <w:keepLines w:val="0"/>
        <w:widowControl w:val="0"/>
        <w:shd w:val="clear" w:color="auto" w:fill="auto"/>
        <w:bidi w:val="0"/>
        <w:spacing w:before="0" w:after="220" w:line="276" w:lineRule="auto"/>
        <w:ind w:left="0" w:right="0" w:firstLine="0"/>
        <w:jc w:val="left"/>
        <w:sectPr>
          <w:headerReference w:type="default" r:id="rId14"/>
          <w:footerReference w:type="default" r:id="rId15"/>
          <w:footnotePr>
            <w:pos w:val="pageBottom"/>
            <w:numFmt w:val="decimal"/>
            <w:numRestart w:val="continuous"/>
          </w:footnotePr>
          <w:pgSz w:w="16840" w:h="11900" w:orient="landscape"/>
          <w:pgMar w:top="609" w:left="665" w:right="613" w:bottom="609" w:header="0" w:footer="181" w:gutter="0"/>
          <w:pgNumType w:start="12"/>
          <w:cols w:space="720"/>
          <w:noEndnote/>
          <w:rtlGutter w:val="0"/>
          <w:docGrid w:linePitch="360"/>
        </w:sectPr>
      </w:pPr>
      <w:r>
        <w:rPr>
          <w:color w:val="000000"/>
          <w:spacing w:val="0"/>
          <w:w w:val="100"/>
          <w:position w:val="0"/>
          <w:shd w:val="clear" w:color="auto" w:fill="auto"/>
          <w:lang w:val="ru-RU" w:eastAsia="ru-RU" w:bidi="ru-RU"/>
        </w:rPr>
        <w:t>**) В графе 28 указывается, за счет каких средств исполняется данное бюджетное обязательство (бюджет поселения/областной бюджет / федеральный бюджет/бюджет поселения и областной бюджет).</w:t>
      </w:r>
    </w:p>
    <w:p>
      <w:pPr>
        <w:pStyle w:val="Style36"/>
        <w:keepNext w:val="0"/>
        <w:keepLines w:val="0"/>
        <w:widowControl w:val="0"/>
        <w:shd w:val="clear" w:color="auto" w:fill="auto"/>
        <w:bidi w:val="0"/>
        <w:spacing w:before="0" w:after="600" w:line="290" w:lineRule="auto"/>
        <w:ind w:left="0" w:right="0" w:firstLine="0"/>
        <w:jc w:val="center"/>
      </w:pPr>
      <w:r>
        <w:rPr>
          <w:color w:val="000000"/>
          <w:spacing w:val="0"/>
          <w:w w:val="100"/>
          <w:position w:val="0"/>
          <w:shd w:val="clear" w:color="auto" w:fill="auto"/>
          <w:lang w:val="ru-RU" w:eastAsia="ru-RU" w:bidi="ru-RU"/>
        </w:rPr>
        <w:t>Начальнику финансово-</w:t>
        <w:br/>
        <w:t>экономической службы</w:t>
      </w:r>
    </w:p>
    <w:p>
      <w:pPr>
        <w:pStyle w:val="Style36"/>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ru-RU" w:eastAsia="ru-RU" w:bidi="ru-RU"/>
        </w:rPr>
        <w:t>Информация</w:t>
      </w:r>
    </w:p>
    <w:p>
      <w:pPr>
        <w:pStyle w:val="Style36"/>
        <w:keepNext w:val="0"/>
        <w:keepLines w:val="0"/>
        <w:widowControl w:val="0"/>
        <w:shd w:val="clear" w:color="auto" w:fill="auto"/>
        <w:bidi w:val="0"/>
        <w:spacing w:before="0" w:after="0" w:line="240" w:lineRule="auto"/>
        <w:ind w:left="0" w:right="0" w:firstLine="940"/>
        <w:jc w:val="left"/>
      </w:pPr>
      <w:r>
        <w:rPr>
          <w:b/>
          <w:bCs/>
          <w:color w:val="000000"/>
          <w:spacing w:val="0"/>
          <w:w w:val="100"/>
          <w:position w:val="0"/>
          <w:shd w:val="clear" w:color="auto" w:fill="auto"/>
          <w:lang w:val="ru-RU" w:eastAsia="ru-RU" w:bidi="ru-RU"/>
        </w:rPr>
        <w:t>об остатках целевых межбюджетных трансфертов , потребность в использовании</w:t>
      </w:r>
    </w:p>
    <w:p>
      <w:pPr>
        <w:pStyle w:val="Style36"/>
        <w:keepNext w:val="0"/>
        <w:keepLines w:val="0"/>
        <w:widowControl w:val="0"/>
        <w:shd w:val="clear" w:color="auto" w:fill="auto"/>
        <w:bidi w:val="0"/>
        <w:spacing w:before="0" w:after="240" w:line="240" w:lineRule="auto"/>
        <w:ind w:left="2920" w:right="0" w:firstLine="0"/>
        <w:jc w:val="left"/>
      </w:pPr>
      <w:r>
        <w:rPr>
          <w:b/>
          <w:bCs/>
          <w:color w:val="000000"/>
          <w:spacing w:val="0"/>
          <w:w w:val="100"/>
          <w:position w:val="0"/>
          <w:shd w:val="clear" w:color="auto" w:fill="auto"/>
          <w:lang w:val="ru-RU" w:eastAsia="ru-RU" w:bidi="ru-RU"/>
        </w:rPr>
        <w:t>которых в очередном месяце отсутствует</w:t>
      </w:r>
    </w:p>
    <w:p>
      <w:pPr>
        <w:pStyle w:val="Style36"/>
        <w:keepNext w:val="0"/>
        <w:keepLines w:val="0"/>
        <w:widowControl w:val="0"/>
        <w:shd w:val="clear" w:color="auto" w:fill="auto"/>
        <w:tabs>
          <w:tab w:leader="underscore" w:pos="2544" w:val="left"/>
          <w:tab w:leader="underscore" w:pos="2962" w:val="left"/>
        </w:tabs>
        <w:bidi w:val="0"/>
        <w:spacing w:before="0" w:after="0" w:line="240" w:lineRule="auto"/>
        <w:ind w:left="0" w:right="0" w:firstLine="0"/>
        <w:jc w:val="center"/>
      </w:pPr>
      <w:r>
        <w:rPr>
          <w:b/>
          <w:bCs/>
          <w:color w:val="000000"/>
          <w:spacing w:val="0"/>
          <w:w w:val="100"/>
          <w:position w:val="0"/>
          <w:shd w:val="clear" w:color="auto" w:fill="auto"/>
          <w:lang w:val="ru-RU" w:eastAsia="ru-RU" w:bidi="ru-RU"/>
        </w:rPr>
        <w:t>на</w:t>
        <w:tab/>
        <w:t>20</w:t>
        <w:tab/>
        <w:t>года</w:t>
      </w:r>
    </w:p>
    <w:p>
      <w:pPr>
        <w:pStyle w:val="Style14"/>
        <w:keepNext w:val="0"/>
        <w:keepLines w:val="0"/>
        <w:widowControl w:val="0"/>
        <w:shd w:val="clear" w:color="auto" w:fill="auto"/>
        <w:bidi w:val="0"/>
        <w:spacing w:before="0" w:after="540" w:line="206" w:lineRule="auto"/>
        <w:ind w:left="4280" w:right="0" w:firstLine="0"/>
        <w:jc w:val="left"/>
      </w:pPr>
      <w:r>
        <w:rPr>
          <w:color w:val="000000"/>
          <w:spacing w:val="0"/>
          <w:w w:val="100"/>
          <w:position w:val="0"/>
          <w:shd w:val="clear" w:color="auto" w:fill="auto"/>
          <w:lang w:val="ru-RU" w:eastAsia="ru-RU" w:bidi="ru-RU"/>
        </w:rPr>
        <w:t>(очередной месяц)</w:t>
      </w:r>
    </w:p>
    <w:p>
      <w:pPr>
        <w:pStyle w:val="Style32"/>
        <w:keepNext w:val="0"/>
        <w:keepLines w:val="0"/>
        <w:widowControl w:val="0"/>
        <w:shd w:val="clear" w:color="auto" w:fill="auto"/>
        <w:bidi w:val="0"/>
        <w:spacing w:before="0" w:after="0" w:line="240" w:lineRule="auto"/>
        <w:ind w:left="8213" w:right="0" w:firstLine="0"/>
        <w:jc w:val="left"/>
        <w:rPr>
          <w:sz w:val="17"/>
          <w:szCs w:val="17"/>
        </w:rPr>
      </w:pPr>
      <w:r>
        <w:rPr>
          <w:color w:val="000000"/>
          <w:spacing w:val="0"/>
          <w:w w:val="100"/>
          <w:position w:val="0"/>
          <w:sz w:val="17"/>
          <w:szCs w:val="17"/>
          <w:shd w:val="clear" w:color="auto" w:fill="auto"/>
          <w:lang w:val="ru-RU" w:eastAsia="ru-RU" w:bidi="ru-RU"/>
        </w:rPr>
        <w:t>(тыс, рублей)</w:t>
      </w:r>
    </w:p>
    <w:tbl>
      <w:tblPr>
        <w:tblOverlap w:val="never"/>
        <w:jc w:val="center"/>
        <w:tblLayout w:type="fixed"/>
      </w:tblPr>
      <w:tblGrid>
        <w:gridCol w:w="614"/>
        <w:gridCol w:w="4195"/>
        <w:gridCol w:w="1445"/>
        <w:gridCol w:w="3072"/>
      </w:tblGrid>
      <w:tr>
        <w:trPr>
          <w:trHeight w:val="720"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ru-RU" w:eastAsia="ru-RU" w:bidi="ru-RU"/>
              </w:rPr>
              <w:t>№ п/п</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Наименование межбюджетного трансферта</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Код цели</w:t>
            </w:r>
          </w:p>
        </w:tc>
        <w:tc>
          <w:tcPr>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88"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Остаток, потребность в использовании которого в очередном месяце отсутствует</w:t>
            </w:r>
          </w:p>
        </w:tc>
      </w:tr>
      <w:tr>
        <w:trPr>
          <w:trHeight w:val="23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35"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35"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11"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50"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Итого</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539" w:line="1" w:lineRule="exact"/>
      </w:pPr>
    </w:p>
    <w:p>
      <w:pPr>
        <w:pStyle w:val="Style36"/>
        <w:keepNext w:val="0"/>
        <w:keepLines w:val="0"/>
        <w:widowControl w:val="0"/>
        <w:shd w:val="clear" w:color="auto" w:fill="auto"/>
        <w:bidi w:val="0"/>
        <w:spacing w:before="0" w:after="380" w:line="240" w:lineRule="auto"/>
        <w:ind w:left="0" w:right="0" w:firstLine="640"/>
        <w:jc w:val="left"/>
        <w:sectPr>
          <w:headerReference w:type="default" r:id="rId16"/>
          <w:footerReference w:type="default" r:id="rId17"/>
          <w:footnotePr>
            <w:pos w:val="pageBottom"/>
            <w:numFmt w:val="decimal"/>
            <w:numRestart w:val="continuous"/>
          </w:footnotePr>
          <w:pgSz w:w="11900" w:h="16840"/>
          <w:pgMar w:top="2721" w:left="1604" w:right="969" w:bottom="8056" w:header="0" w:footer="3" w:gutter="0"/>
          <w:cols w:space="720"/>
          <w:noEndnote/>
          <w:rtlGutter w:val="0"/>
          <w:docGrid w:linePitch="360"/>
        </w:sectPr>
      </w:pPr>
      <w:r>
        <w:rPr>
          <w:color w:val="000000"/>
          <w:spacing w:val="0"/>
          <w:w w:val="100"/>
          <w:position w:val="0"/>
          <w:shd w:val="clear" w:color="auto" w:fill="auto"/>
          <w:lang w:val="ru-RU" w:eastAsia="ru-RU" w:bidi="ru-RU"/>
        </w:rPr>
        <w:t>Главный бухгалтер</w:t>
      </w:r>
    </w:p>
    <w:p>
      <w:pPr>
        <w:pStyle w:val="Style36"/>
        <w:keepNext w:val="0"/>
        <w:keepLines w:val="0"/>
        <w:widowControl w:val="0"/>
        <w:shd w:val="clear" w:color="auto" w:fill="auto"/>
        <w:bidi w:val="0"/>
        <w:spacing w:before="0" w:after="120" w:line="240" w:lineRule="auto"/>
        <w:ind w:left="0" w:right="0" w:firstLine="400"/>
        <w:jc w:val="both"/>
        <w:rPr>
          <w:sz w:val="22"/>
          <w:szCs w:val="22"/>
        </w:rPr>
      </w:pPr>
      <w:r>
        <w:rPr>
          <w:color w:val="000000"/>
          <w:spacing w:val="0"/>
          <w:w w:val="100"/>
          <w:position w:val="0"/>
          <w:sz w:val="22"/>
          <w:szCs w:val="22"/>
          <w:shd w:val="clear" w:color="auto" w:fill="auto"/>
          <w:lang w:val="ru-RU" w:eastAsia="ru-RU" w:bidi="ru-RU"/>
        </w:rPr>
        <w:t>Согласовано:</w:t>
      </w:r>
    </w:p>
    <w:p>
      <w:pPr>
        <w:pStyle w:val="Style36"/>
        <w:keepNext w:val="0"/>
        <w:keepLines w:val="0"/>
        <w:widowControl w:val="0"/>
        <w:shd w:val="clear" w:color="auto" w:fill="auto"/>
        <w:bidi w:val="0"/>
        <w:spacing w:before="0" w:after="60" w:line="276" w:lineRule="auto"/>
        <w:ind w:left="400" w:right="0" w:firstLine="40"/>
        <w:jc w:val="left"/>
      </w:pPr>
      <w:r>
        <w:rPr>
          <w:color w:val="000000"/>
          <w:spacing w:val="0"/>
          <w:w w:val="100"/>
          <w:position w:val="0"/>
          <w:shd w:val="clear" w:color="auto" w:fill="auto"/>
          <w:lang w:val="ru-RU" w:eastAsia="ru-RU" w:bidi="ru-RU"/>
        </w:rPr>
        <w:t>Глава Администрации Коммунарского сельского поселения</w:t>
      </w:r>
    </w:p>
    <w:p>
      <w:pPr>
        <w:pStyle w:val="Style36"/>
        <w:keepNext w:val="0"/>
        <w:keepLines w:val="0"/>
        <w:widowControl w:val="0"/>
        <w:shd w:val="clear" w:color="auto" w:fill="auto"/>
        <w:tabs>
          <w:tab w:leader="underscore" w:pos="1838" w:val="left"/>
          <w:tab w:leader="underscore" w:pos="3909" w:val="left"/>
        </w:tabs>
        <w:bidi w:val="0"/>
        <w:spacing w:before="0" w:after="0" w:line="240" w:lineRule="auto"/>
        <w:ind w:left="0" w:right="0" w:firstLine="400"/>
        <w:jc w:val="left"/>
      </w:pPr>
      <w:r>
        <w:rPr>
          <w:color w:val="000000"/>
          <w:spacing w:val="0"/>
          <w:w w:val="100"/>
          <w:position w:val="0"/>
          <w:shd w:val="clear" w:color="auto" w:fill="auto"/>
          <w:lang w:val="ru-RU" w:eastAsia="ru-RU" w:bidi="ru-RU"/>
        </w:rPr>
        <w:tab/>
        <w:t xml:space="preserve"> А.Ю. Точеный</w:t>
        <w:tab/>
      </w:r>
    </w:p>
    <w:p>
      <w:pPr>
        <w:pStyle w:val="Style36"/>
        <w:keepNext w:val="0"/>
        <w:keepLines w:val="0"/>
        <w:widowControl w:val="0"/>
        <w:shd w:val="clear" w:color="auto" w:fill="auto"/>
        <w:tabs>
          <w:tab w:pos="2466" w:val="left"/>
        </w:tabs>
        <w:bidi w:val="0"/>
        <w:spacing w:before="0" w:after="60" w:line="240" w:lineRule="auto"/>
        <w:ind w:left="0" w:right="0" w:firstLine="640"/>
        <w:jc w:val="left"/>
      </w:pPr>
      <w:r>
        <w:rPr>
          <w:color w:val="000000"/>
          <w:spacing w:val="0"/>
          <w:w w:val="100"/>
          <w:position w:val="0"/>
          <w:shd w:val="clear" w:color="auto" w:fill="auto"/>
          <w:lang w:val="ru-RU" w:eastAsia="ru-RU" w:bidi="ru-RU"/>
        </w:rPr>
        <w:t>(подпись)</w:t>
        <w:tab/>
        <w:t>(расшифровка подписи)</w:t>
      </w:r>
    </w:p>
    <w:p>
      <w:pPr>
        <w:pStyle w:val="Style36"/>
        <w:keepNext w:val="0"/>
        <w:keepLines w:val="0"/>
        <w:widowControl w:val="0"/>
        <w:shd w:val="clear" w:color="auto" w:fill="auto"/>
        <w:tabs>
          <w:tab w:leader="underscore" w:pos="741" w:val="left"/>
          <w:tab w:leader="underscore" w:pos="2042" w:val="left"/>
          <w:tab w:leader="underscore" w:pos="2690" w:val="left"/>
        </w:tabs>
        <w:bidi w:val="0"/>
        <w:spacing w:before="0" w:after="520" w:line="240" w:lineRule="auto"/>
        <w:ind w:left="0" w:right="0" w:firstLine="400"/>
        <w:jc w:val="left"/>
      </w:pPr>
      <w:r>
        <w:rPr>
          <w:color w:val="000000"/>
          <w:spacing w:val="0"/>
          <w:w w:val="100"/>
          <w:position w:val="0"/>
          <w:shd w:val="clear" w:color="auto" w:fill="auto"/>
          <w:lang w:val="ru-RU" w:eastAsia="ru-RU" w:bidi="ru-RU"/>
        </w:rPr>
        <w:t>«</w:t>
      </w:r>
      <w:r>
        <w:rPr>
          <w:color w:val="3B3348"/>
          <w:spacing w:val="0"/>
          <w:w w:val="100"/>
          <w:position w:val="0"/>
          <w:shd w:val="clear" w:color="auto" w:fill="auto"/>
          <w:lang w:val="ru-RU" w:eastAsia="ru-RU" w:bidi="ru-RU"/>
        </w:rPr>
        <w:tab/>
      </w:r>
      <w:r>
        <w:rPr>
          <w:color w:val="000000"/>
          <w:spacing w:val="0"/>
          <w:w w:val="100"/>
          <w:position w:val="0"/>
          <w:shd w:val="clear" w:color="auto" w:fill="auto"/>
          <w:lang w:val="ru-RU" w:eastAsia="ru-RU" w:bidi="ru-RU"/>
        </w:rPr>
        <w:t>»</w:t>
      </w:r>
      <w:r>
        <w:rPr>
          <w:color w:val="3B3348"/>
          <w:spacing w:val="0"/>
          <w:w w:val="100"/>
          <w:position w:val="0"/>
          <w:shd w:val="clear" w:color="auto" w:fill="auto"/>
          <w:lang w:val="ru-RU" w:eastAsia="ru-RU" w:bidi="ru-RU"/>
        </w:rPr>
        <w:tab/>
      </w:r>
      <w:r>
        <w:rPr>
          <w:color w:val="000000"/>
          <w:spacing w:val="0"/>
          <w:w w:val="100"/>
          <w:position w:val="0"/>
          <w:shd w:val="clear" w:color="auto" w:fill="auto"/>
          <w:lang w:val="ru-RU" w:eastAsia="ru-RU" w:bidi="ru-RU"/>
        </w:rPr>
        <w:t>20</w:t>
        <w:tab/>
        <w:t>г.</w:t>
      </w:r>
    </w:p>
    <w:p>
      <w:pPr>
        <w:pStyle w:val="Style14"/>
        <w:keepNext w:val="0"/>
        <w:keepLines w:val="0"/>
        <w:widowControl w:val="0"/>
        <w:shd w:val="clear" w:color="auto" w:fill="auto"/>
        <w:bidi w:val="0"/>
        <w:spacing w:before="0" w:after="60" w:line="240" w:lineRule="auto"/>
        <w:ind w:left="0" w:right="0" w:firstLine="0"/>
        <w:jc w:val="center"/>
      </w:pPr>
      <w:r>
        <w:rPr>
          <w:b/>
          <w:bCs/>
          <w:color w:val="000000"/>
          <w:spacing w:val="0"/>
          <w:w w:val="100"/>
          <w:position w:val="0"/>
          <w:shd w:val="clear" w:color="auto" w:fill="auto"/>
          <w:lang w:val="ru-RU" w:eastAsia="ru-RU" w:bidi="ru-RU"/>
        </w:rPr>
        <w:t>ПРОГНОЗ</w:t>
      </w:r>
    </w:p>
    <w:p>
      <w:pPr>
        <w:pStyle w:val="Style14"/>
        <w:keepNext w:val="0"/>
        <w:keepLines w:val="0"/>
        <w:widowControl w:val="0"/>
        <w:shd w:val="clear" w:color="auto" w:fill="auto"/>
        <w:bidi w:val="0"/>
        <w:spacing w:before="0" w:line="240" w:lineRule="auto"/>
        <w:ind w:left="0" w:right="0" w:firstLine="0"/>
        <w:jc w:val="center"/>
      </w:pPr>
      <w:r>
        <w:rPr>
          <w:b/>
          <w:bCs/>
          <w:color w:val="000000"/>
          <w:spacing w:val="0"/>
          <w:w w:val="100"/>
          <w:position w:val="0"/>
          <w:shd w:val="clear" w:color="auto" w:fill="auto"/>
          <w:lang w:val="ru-RU" w:eastAsia="ru-RU" w:bidi="ru-RU"/>
        </w:rPr>
        <w:t>ПОСТУПЛЕНИЙ ДОХОДОВ В БЮДЖЕТ ПОСЕЛЕНИЯ</w:t>
      </w:r>
    </w:p>
    <w:p>
      <w:pPr>
        <w:pStyle w:val="Style14"/>
        <w:keepNext w:val="0"/>
        <w:keepLines w:val="0"/>
        <w:widowControl w:val="0"/>
        <w:shd w:val="clear" w:color="auto" w:fill="auto"/>
        <w:tabs>
          <w:tab w:leader="underscore" w:pos="741" w:val="left"/>
          <w:tab w:leader="underscore" w:pos="1838" w:val="left"/>
          <w:tab w:leader="underscore" w:pos="2466" w:val="left"/>
        </w:tabs>
        <w:bidi w:val="0"/>
        <w:spacing w:before="0" w:after="0" w:line="240" w:lineRule="auto"/>
        <w:ind w:left="0" w:right="0" w:firstLine="0"/>
        <w:jc w:val="center"/>
      </w:pPr>
      <w:r>
        <w:rPr>
          <w:b/>
          <w:bCs/>
          <w:color w:val="000000"/>
          <w:spacing w:val="0"/>
          <w:w w:val="100"/>
          <w:position w:val="0"/>
          <w:shd w:val="clear" w:color="auto" w:fill="auto"/>
          <w:lang w:val="ru-RU" w:eastAsia="ru-RU" w:bidi="ru-RU"/>
        </w:rPr>
        <w:t>НА</w:t>
        <w:tab/>
        <w:tab/>
        <w:t>20</w:t>
        <w:tab/>
        <w:t>ГОДА</w:t>
      </w:r>
    </w:p>
    <w:p>
      <w:pPr>
        <w:pStyle w:val="Style36"/>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lang w:val="ru-RU" w:eastAsia="ru-RU" w:bidi="ru-RU"/>
        </w:rPr>
        <w:t>(очередной месяц)</w:t>
      </w:r>
    </w:p>
    <w:p>
      <w:pPr>
        <w:pStyle w:val="Style36"/>
        <w:keepNext w:val="0"/>
        <w:keepLines w:val="0"/>
        <w:widowControl w:val="0"/>
        <w:shd w:val="clear" w:color="auto" w:fill="auto"/>
        <w:tabs>
          <w:tab w:leader="underscore" w:pos="741" w:val="left"/>
          <w:tab w:leader="underscore" w:pos="1838" w:val="left"/>
          <w:tab w:leader="underscore" w:pos="2466" w:val="left"/>
        </w:tabs>
        <w:bidi w:val="0"/>
        <w:spacing w:before="0" w:after="880" w:line="240" w:lineRule="auto"/>
        <w:ind w:left="0" w:right="0" w:firstLine="0"/>
        <w:jc w:val="center"/>
      </w:pPr>
      <w:r>
        <w:rPr>
          <w:color w:val="000000"/>
          <w:spacing w:val="0"/>
          <w:w w:val="100"/>
          <w:position w:val="0"/>
          <w:shd w:val="clear" w:color="auto" w:fill="auto"/>
          <w:lang w:val="ru-RU" w:eastAsia="ru-RU" w:bidi="ru-RU"/>
        </w:rPr>
        <w:t>от "</w:t>
        <w:tab/>
        <w:t>"</w:t>
      </w:r>
      <w:r>
        <w:rPr>
          <w:color w:val="3B3348"/>
          <w:spacing w:val="0"/>
          <w:w w:val="100"/>
          <w:position w:val="0"/>
          <w:shd w:val="clear" w:color="auto" w:fill="auto"/>
          <w:lang w:val="ru-RU" w:eastAsia="ru-RU" w:bidi="ru-RU"/>
        </w:rPr>
        <w:tab/>
        <w:t xml:space="preserve"> </w:t>
      </w:r>
      <w:r>
        <w:rPr>
          <w:color w:val="000000"/>
          <w:spacing w:val="0"/>
          <w:w w:val="100"/>
          <w:position w:val="0"/>
          <w:shd w:val="clear" w:color="auto" w:fill="auto"/>
          <w:lang w:val="ru-RU" w:eastAsia="ru-RU" w:bidi="ru-RU"/>
        </w:rPr>
        <w:t>20</w:t>
        <w:tab/>
        <w:t>года</w:t>
      </w:r>
    </w:p>
    <w:p>
      <w:pPr>
        <w:pStyle w:val="Style36"/>
        <w:keepNext w:val="0"/>
        <w:keepLines w:val="0"/>
        <w:widowControl w:val="0"/>
        <w:shd w:val="clear" w:color="auto" w:fill="auto"/>
        <w:bidi w:val="0"/>
        <w:spacing w:before="0" w:after="420" w:line="240" w:lineRule="auto"/>
        <w:ind w:left="0" w:right="0" w:firstLine="400"/>
        <w:jc w:val="left"/>
      </w:pPr>
      <w:r>
        <mc:AlternateContent>
          <mc:Choice Requires="wps">
            <w:drawing>
              <wp:anchor distT="0" distB="189230" distL="114300" distR="1757680" simplePos="0" relativeHeight="125829396" behindDoc="0" locked="0" layoutInCell="1" allowOverlap="1">
                <wp:simplePos x="0" y="0"/>
                <wp:positionH relativeFrom="page">
                  <wp:posOffset>763270</wp:posOffset>
                </wp:positionH>
                <wp:positionV relativeFrom="paragraph">
                  <wp:posOffset>4660900</wp:posOffset>
                </wp:positionV>
                <wp:extent cx="1304290" cy="335280"/>
                <wp:wrapSquare wrapText="right"/>
                <wp:docPr id="32" name="Shape 32"/>
                <a:graphic xmlns:a="http://schemas.openxmlformats.org/drawingml/2006/main">
                  <a:graphicData uri="http://schemas.microsoft.com/office/word/2010/wordprocessingShape">
                    <wps:wsp>
                      <wps:cNvSpPr txBox="1"/>
                      <wps:spPr>
                        <a:xfrm>
                          <a:ext cx="1304290" cy="335280"/>
                        </a:xfrm>
                        <a:prstGeom prst="rect"/>
                        <a:noFill/>
                      </wps:spPr>
                      <wps:txbx>
                        <w:txbxContent>
                          <w:p>
                            <w:pPr>
                              <w:pStyle w:val="Style36"/>
                              <w:keepNext w:val="0"/>
                              <w:keepLines w:val="0"/>
                              <w:widowControl w:val="0"/>
                              <w:shd w:val="clear" w:color="auto" w:fill="auto"/>
                              <w:bidi w:val="0"/>
                              <w:spacing w:before="0" w:after="0" w:line="257" w:lineRule="auto"/>
                              <w:ind w:left="0" w:right="0" w:firstLine="0"/>
                              <w:jc w:val="left"/>
                            </w:pPr>
                            <w:r>
                              <w:rPr>
                                <w:color w:val="000000"/>
                                <w:spacing w:val="0"/>
                                <w:w w:val="100"/>
                                <w:position w:val="0"/>
                                <w:shd w:val="clear" w:color="auto" w:fill="auto"/>
                                <w:lang w:val="ru-RU" w:eastAsia="ru-RU" w:bidi="ru-RU"/>
                              </w:rPr>
                              <w:t>Начальник финансово- экономической службы</w:t>
                            </w:r>
                          </w:p>
                        </w:txbxContent>
                      </wps:txbx>
                      <wps:bodyPr lIns="0" tIns="0" rIns="0" bIns="0">
                        <a:noAutoFit/>
                      </wps:bodyPr>
                    </wps:wsp>
                  </a:graphicData>
                </a:graphic>
              </wp:anchor>
            </w:drawing>
          </mc:Choice>
          <mc:Fallback>
            <w:pict>
              <v:shape id="_x0000_s1058" type="#_x0000_t202" style="position:absolute;margin-left:60.100000000000001pt;margin-top:367.pt;width:102.7pt;height:26.399999999999999pt;z-index:-125829357;mso-wrap-distance-left:9.pt;mso-wrap-distance-right:138.40000000000001pt;mso-wrap-distance-bottom:14.9pt;mso-position-horizontal-relative:page" filled="f" stroked="f">
                <v:textbox inset="0,0,0,0">
                  <w:txbxContent>
                    <w:p>
                      <w:pPr>
                        <w:pStyle w:val="Style36"/>
                        <w:keepNext w:val="0"/>
                        <w:keepLines w:val="0"/>
                        <w:widowControl w:val="0"/>
                        <w:shd w:val="clear" w:color="auto" w:fill="auto"/>
                        <w:bidi w:val="0"/>
                        <w:spacing w:before="0" w:after="0" w:line="257" w:lineRule="auto"/>
                        <w:ind w:left="0" w:right="0" w:firstLine="0"/>
                        <w:jc w:val="left"/>
                      </w:pPr>
                      <w:r>
                        <w:rPr>
                          <w:color w:val="000000"/>
                          <w:spacing w:val="0"/>
                          <w:w w:val="100"/>
                          <w:position w:val="0"/>
                          <w:shd w:val="clear" w:color="auto" w:fill="auto"/>
                          <w:lang w:val="ru-RU" w:eastAsia="ru-RU" w:bidi="ru-RU"/>
                        </w:rPr>
                        <w:t>Начальник финансово- экономической службы</w:t>
                      </w:r>
                    </w:p>
                  </w:txbxContent>
                </v:textbox>
                <w10:wrap type="square" side="right" anchorx="page"/>
              </v:shape>
            </w:pict>
          </mc:Fallback>
        </mc:AlternateContent>
      </w:r>
      <w:r>
        <mc:AlternateContent>
          <mc:Choice Requires="wps">
            <w:drawing>
              <wp:anchor distT="347345" distB="635" distL="2498090" distR="114300" simplePos="0" relativeHeight="125829398" behindDoc="0" locked="0" layoutInCell="1" allowOverlap="1">
                <wp:simplePos x="0" y="0"/>
                <wp:positionH relativeFrom="page">
                  <wp:posOffset>3147060</wp:posOffset>
                </wp:positionH>
                <wp:positionV relativeFrom="paragraph">
                  <wp:posOffset>5008245</wp:posOffset>
                </wp:positionV>
                <wp:extent cx="563880" cy="176530"/>
                <wp:wrapSquare wrapText="right"/>
                <wp:docPr id="34" name="Shape 34"/>
                <a:graphic xmlns:a="http://schemas.openxmlformats.org/drawingml/2006/main">
                  <a:graphicData uri="http://schemas.microsoft.com/office/word/2010/wordprocessingShape">
                    <wps:wsp>
                      <wps:cNvSpPr txBox="1"/>
                      <wps:spPr>
                        <a:xfrm>
                          <a:ext cx="563880" cy="176530"/>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(подпись)</w:t>
                            </w:r>
                          </w:p>
                        </w:txbxContent>
                      </wps:txbx>
                      <wps:bodyPr wrap="none" lIns="0" tIns="0" rIns="0" bIns="0">
                        <a:noAutoFit/>
                      </wps:bodyPr>
                    </wps:wsp>
                  </a:graphicData>
                </a:graphic>
              </wp:anchor>
            </w:drawing>
          </mc:Choice>
          <mc:Fallback>
            <w:pict>
              <v:shape id="_x0000_s1060" type="#_x0000_t202" style="position:absolute;margin-left:247.80000000000001pt;margin-top:394.35000000000002pt;width:44.399999999999999pt;height:13.9pt;z-index:-125829355;mso-wrap-distance-left:196.69999999999999pt;mso-wrap-distance-top:27.350000000000001pt;mso-wrap-distance-right:9.pt;mso-wrap-distance-bottom:5.0000000000000003e-002pt;mso-position-horizontal-relative:page" filled="f" stroked="f">
                <v:textbox inset="0,0,0,0">
                  <w:txbxContent>
                    <w:p>
                      <w:pPr>
                        <w:pStyle w:val="Style3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(подпись)</w:t>
                      </w:r>
                    </w:p>
                  </w:txbxContent>
                </v:textbox>
                <w10:wrap type="square" side="right" anchorx="page"/>
              </v:shape>
            </w:pict>
          </mc:Fallback>
        </mc:AlternateContent>
      </w:r>
      <w:r>
        <w:rPr>
          <w:color w:val="000000"/>
          <w:spacing w:val="0"/>
          <w:w w:val="100"/>
          <w:position w:val="0"/>
          <w:shd w:val="clear" w:color="auto" w:fill="auto"/>
          <w:lang w:val="ru-RU" w:eastAsia="ru-RU" w:bidi="ru-RU"/>
        </w:rPr>
        <w:t>Администрация Коммунарского поселения</w:t>
      </w:r>
    </w:p>
    <w:p>
      <w:pPr>
        <w:pStyle w:val="Style32"/>
        <w:keepNext w:val="0"/>
        <w:keepLines w:val="0"/>
        <w:widowControl w:val="0"/>
        <w:shd w:val="clear" w:color="auto" w:fill="auto"/>
        <w:bidi w:val="0"/>
        <w:spacing w:before="0" w:after="0" w:line="240" w:lineRule="auto"/>
        <w:ind w:left="7555" w:right="0" w:firstLine="0"/>
        <w:jc w:val="left"/>
        <w:rPr>
          <w:sz w:val="20"/>
          <w:szCs w:val="20"/>
        </w:rPr>
      </w:pPr>
      <w:r>
        <w:rPr>
          <w:color w:val="000000"/>
          <w:spacing w:val="0"/>
          <w:w w:val="100"/>
          <w:position w:val="0"/>
          <w:sz w:val="20"/>
          <w:szCs w:val="20"/>
          <w:shd w:val="clear" w:color="auto" w:fill="auto"/>
          <w:lang w:val="ru-RU" w:eastAsia="ru-RU" w:bidi="ru-RU"/>
        </w:rPr>
        <w:t>(тыс. рублей)</w:t>
      </w:r>
    </w:p>
    <w:tbl>
      <w:tblPr>
        <w:tblOverlap w:val="never"/>
        <w:jc w:val="center"/>
        <w:tblLayout w:type="fixed"/>
      </w:tblPr>
      <w:tblGrid>
        <w:gridCol w:w="6720"/>
        <w:gridCol w:w="2880"/>
      </w:tblGrid>
      <w:tr>
        <w:trPr>
          <w:trHeight w:val="259"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Доходы</w:t>
            </w:r>
          </w:p>
        </w:tc>
        <w:tc>
          <w:tcPr>
            <w:vMerge w:val="restart"/>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Сумма</w:t>
            </w:r>
          </w:p>
        </w:tc>
      </w:tr>
      <w:tr>
        <w:trPr>
          <w:trHeight w:val="336"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наименование показателя</w:t>
            </w:r>
          </w:p>
        </w:tc>
        <w:tc>
          <w:tcPr>
            <w:vMerge/>
            <w:tcBorders>
              <w:left w:val="single" w:sz="4"/>
              <w:right w:val="single" w:sz="4"/>
            </w:tcBorders>
            <w:shd w:val="clear" w:color="auto" w:fill="FFFFFF"/>
            <w:vAlign w:val="bottom"/>
          </w:tcPr>
          <w:p>
            <w:pPr/>
          </w:p>
        </w:tc>
      </w:tr>
      <w:tr>
        <w:trPr>
          <w:trHeight w:val="250"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1</w:t>
            </w:r>
          </w:p>
        </w:tc>
        <w:tc>
          <w:tcPr>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2</w:t>
            </w:r>
          </w:p>
        </w:tc>
      </w:tr>
      <w:tr>
        <w:trPr>
          <w:trHeight w:val="278"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ru-RU" w:eastAsia="ru-RU" w:bidi="ru-RU"/>
              </w:rPr>
              <w:t>Налоговые доходы</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020" w:right="0" w:firstLine="0"/>
              <w:jc w:val="both"/>
              <w:rPr>
                <w:sz w:val="17"/>
                <w:szCs w:val="17"/>
              </w:rPr>
            </w:pPr>
            <w:r>
              <w:rPr>
                <w:b/>
                <w:bCs/>
                <w:color w:val="000000"/>
                <w:spacing w:val="0"/>
                <w:w w:val="100"/>
                <w:position w:val="0"/>
                <w:sz w:val="17"/>
                <w:szCs w:val="17"/>
                <w:shd w:val="clear" w:color="auto" w:fill="auto"/>
                <w:lang w:val="ru-RU" w:eastAsia="ru-RU" w:bidi="ru-RU"/>
              </w:rPr>
              <w:t>0.0</w:t>
            </w:r>
          </w:p>
        </w:tc>
      </w:tr>
      <w:tr>
        <w:trPr>
          <w:trHeight w:val="274"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Налог на доходы физических лиц</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8"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Единый с/х налог</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Налог на имущество физ.лиц</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4"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Земельный налог</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8"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Г осу дарственная пошлина</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4"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ru-RU" w:eastAsia="ru-RU" w:bidi="ru-RU"/>
              </w:rPr>
              <w:t>Неналоговые доходы</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020" w:right="0" w:firstLine="0"/>
              <w:jc w:val="both"/>
              <w:rPr>
                <w:sz w:val="17"/>
                <w:szCs w:val="17"/>
              </w:rPr>
            </w:pPr>
            <w:r>
              <w:rPr>
                <w:b/>
                <w:bCs/>
                <w:color w:val="000000"/>
                <w:spacing w:val="0"/>
                <w:w w:val="100"/>
                <w:position w:val="0"/>
                <w:sz w:val="17"/>
                <w:szCs w:val="17"/>
                <w:shd w:val="clear" w:color="auto" w:fill="auto"/>
                <w:lang w:val="ru-RU" w:eastAsia="ru-RU" w:bidi="ru-RU"/>
              </w:rPr>
              <w:t>0.0</w:t>
            </w:r>
          </w:p>
        </w:tc>
      </w:tr>
      <w:tr>
        <w:trPr>
          <w:trHeight w:val="274"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Штрафы</w:t>
            </w:r>
          </w:p>
        </w:tc>
        <w:tc>
          <w:tcPr>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4"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ru-RU" w:eastAsia="ru-RU" w:bidi="ru-RU"/>
              </w:rPr>
              <w:t>Средства дорожного фонда</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020" w:right="0" w:firstLine="0"/>
              <w:jc w:val="both"/>
              <w:rPr>
                <w:sz w:val="17"/>
                <w:szCs w:val="17"/>
              </w:rPr>
            </w:pPr>
            <w:r>
              <w:rPr>
                <w:b/>
                <w:bCs/>
                <w:color w:val="000000"/>
                <w:spacing w:val="0"/>
                <w:w w:val="100"/>
                <w:position w:val="0"/>
                <w:sz w:val="17"/>
                <w:szCs w:val="17"/>
                <w:shd w:val="clear" w:color="auto" w:fill="auto"/>
                <w:lang w:val="ru-RU" w:eastAsia="ru-RU" w:bidi="ru-RU"/>
              </w:rPr>
              <w:t>0.0</w:t>
            </w:r>
          </w:p>
        </w:tc>
      </w:tr>
      <w:tr>
        <w:trPr>
          <w:trHeight w:val="278"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Акцизы</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4"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74"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74"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Дотоция на выравнивание</w:t>
            </w:r>
          </w:p>
        </w:tc>
        <w:tc>
          <w:tcPr>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Разница в тарифах</w:t>
            </w:r>
          </w:p>
        </w:tc>
        <w:tc>
          <w:tcPr>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4"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Содержание дорог</w:t>
            </w:r>
          </w:p>
        </w:tc>
        <w:tc>
          <w:tcPr>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8"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Господдержка МУК</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r>
        <w:trPr>
          <w:trHeight w:val="274"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12" w:hRule="exact"/>
        </w:trPr>
        <w:tc>
          <w:tcPr>
            <w:tcBorders>
              <w:top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ru-RU" w:eastAsia="ru-RU" w:bidi="ru-RU"/>
              </w:rPr>
              <w:t>ИТОГО</w:t>
            </w:r>
          </w:p>
        </w:tc>
        <w:tc>
          <w:tcPr>
            <w:tcBorders>
              <w:top w:val="single" w:sz="4"/>
              <w:left w:val="single" w:sz="4"/>
              <w:bottom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020" w:right="0" w:firstLine="0"/>
              <w:jc w:val="both"/>
              <w:rPr>
                <w:sz w:val="20"/>
                <w:szCs w:val="20"/>
              </w:rPr>
            </w:pPr>
            <w:r>
              <w:rPr>
                <w:color w:val="000000"/>
                <w:spacing w:val="0"/>
                <w:w w:val="100"/>
                <w:position w:val="0"/>
                <w:sz w:val="20"/>
                <w:szCs w:val="20"/>
                <w:shd w:val="clear" w:color="auto" w:fill="auto"/>
                <w:lang w:val="ru-RU" w:eastAsia="ru-RU" w:bidi="ru-RU"/>
              </w:rPr>
              <w:t>0.0</w:t>
            </w:r>
          </w:p>
        </w:tc>
      </w:tr>
    </w:tbl>
    <w:p>
      <w:pPr>
        <w:widowControl w:val="0"/>
        <w:spacing w:after="819" w:line="1" w:lineRule="exact"/>
      </w:pPr>
    </w:p>
    <w:p>
      <w:pPr>
        <w:pStyle w:val="Style36"/>
        <w:keepNext w:val="0"/>
        <w:keepLines w:val="0"/>
        <w:widowControl w:val="0"/>
        <w:shd w:val="clear" w:color="auto" w:fill="auto"/>
        <w:tabs>
          <w:tab w:leader="underscore" w:pos="1838" w:val="left"/>
          <w:tab w:leader="underscore" w:pos="3408" w:val="left"/>
        </w:tabs>
        <w:bidi w:val="0"/>
        <w:spacing w:before="0" w:after="60" w:line="240" w:lineRule="auto"/>
        <w:ind w:left="0" w:right="0" w:firstLine="0"/>
        <w:jc w:val="left"/>
      </w:pPr>
      <w:r>
        <w:rPr>
          <w:color w:val="3B3348"/>
          <w:spacing w:val="0"/>
          <w:w w:val="100"/>
          <w:position w:val="0"/>
          <w:shd w:val="clear" w:color="auto" w:fill="auto"/>
          <w:lang w:val="ru-RU" w:eastAsia="ru-RU" w:bidi="ru-RU"/>
        </w:rPr>
        <w:tab/>
      </w:r>
      <w:r>
        <w:rPr>
          <w:color w:val="000000"/>
          <w:spacing w:val="0"/>
          <w:w w:val="100"/>
          <w:position w:val="0"/>
          <w:shd w:val="clear" w:color="auto" w:fill="auto"/>
          <w:lang w:val="ru-RU" w:eastAsia="ru-RU" w:bidi="ru-RU"/>
        </w:rPr>
        <w:t>Т. В. Ивч е нко</w:t>
        <w:tab/>
      </w:r>
    </w:p>
    <w:p>
      <w:pPr>
        <w:pStyle w:val="Style36"/>
        <w:keepNext w:val="0"/>
        <w:keepLines w:val="0"/>
        <w:widowControl w:val="0"/>
        <w:shd w:val="clear" w:color="auto" w:fill="auto"/>
        <w:bidi w:val="0"/>
        <w:spacing w:before="0" w:after="120" w:line="240" w:lineRule="auto"/>
        <w:ind w:left="1900" w:right="0" w:firstLine="0"/>
        <w:jc w:val="left"/>
        <w:sectPr>
          <w:headerReference w:type="default" r:id="rId18"/>
          <w:footerReference w:type="default" r:id="rId19"/>
          <w:footnotePr>
            <w:pos w:val="pageBottom"/>
            <w:numFmt w:val="decimal"/>
            <w:numRestart w:val="continuous"/>
          </w:footnotePr>
          <w:pgSz w:w="11900" w:h="16840"/>
          <w:pgMar w:top="2255" w:left="770" w:right="473" w:bottom="1898" w:header="0" w:footer="1470" w:gutter="0"/>
          <w:pgNumType w:start="1"/>
          <w:cols w:space="720"/>
          <w:noEndnote/>
          <w:rtlGutter w:val="0"/>
          <w:docGrid w:linePitch="360"/>
        </w:sectPr>
      </w:pPr>
      <w:r>
        <w:rPr>
          <w:color w:val="000000"/>
          <w:spacing w:val="0"/>
          <w:w w:val="100"/>
          <w:position w:val="0"/>
          <w:shd w:val="clear" w:color="auto" w:fill="auto"/>
          <w:lang w:val="ru-RU" w:eastAsia="ru-RU" w:bidi="ru-RU"/>
        </w:rPr>
        <w:t>(расшифровка подписи)</w:t>
      </w:r>
    </w:p>
    <w:p>
      <w:pPr>
        <w:pStyle w:val="Style36"/>
        <w:keepNext w:val="0"/>
        <w:keepLines w:val="0"/>
        <w:widowControl w:val="0"/>
        <w:shd w:val="clear" w:color="auto" w:fill="auto"/>
        <w:bidi w:val="0"/>
        <w:spacing w:before="0" w:after="140" w:line="240" w:lineRule="auto"/>
        <w:ind w:left="0" w:right="0" w:firstLine="0"/>
        <w:jc w:val="left"/>
      </w:pPr>
      <w:r>
        <w:rPr>
          <w:color w:val="000000"/>
          <w:spacing w:val="0"/>
          <w:w w:val="100"/>
          <w:position w:val="0"/>
          <w:shd w:val="clear" w:color="auto" w:fill="auto"/>
          <w:lang w:val="ru-RU" w:eastAsia="ru-RU" w:bidi="ru-RU"/>
        </w:rPr>
        <w:t>Согласовано:</w:t>
      </w:r>
    </w:p>
    <w:p>
      <w:pPr>
        <w:pStyle w:val="Style3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Глава Администрации</w:t>
      </w:r>
    </w:p>
    <w:p>
      <w:pPr>
        <w:pStyle w:val="Style36"/>
        <w:keepNext w:val="0"/>
        <w:keepLines w:val="0"/>
        <w:widowControl w:val="0"/>
        <w:shd w:val="clear" w:color="auto" w:fill="auto"/>
        <w:bidi w:val="0"/>
        <w:spacing w:before="0" w:after="480" w:line="240" w:lineRule="auto"/>
        <w:ind w:left="0" w:right="0" w:firstLine="0"/>
        <w:jc w:val="left"/>
      </w:pPr>
      <w:r>
        <w:rPr>
          <w:color w:val="000000"/>
          <w:spacing w:val="0"/>
          <w:w w:val="100"/>
          <w:position w:val="0"/>
          <w:shd w:val="clear" w:color="auto" w:fill="auto"/>
          <w:lang w:val="ru-RU" w:eastAsia="ru-RU" w:bidi="ru-RU"/>
        </w:rPr>
        <w:t>Коммунарского сельского поселения</w:t>
      </w:r>
    </w:p>
    <w:tbl>
      <w:tblPr>
        <w:tblOverlap w:val="never"/>
        <w:jc w:val="left"/>
        <w:tblLayout w:type="fixed"/>
      </w:tblPr>
      <w:tblGrid>
        <w:gridCol w:w="1714"/>
        <w:gridCol w:w="2794"/>
      </w:tblGrid>
      <w:tr>
        <w:trPr>
          <w:trHeight w:val="533" w:hRule="exact"/>
        </w:trPr>
        <w:tc>
          <w:tcPr>
            <w:tcBorders>
              <w:top w:val="single" w:sz="4"/>
              <w:bottom w:val="single" w:sz="4"/>
            </w:tcBorders>
            <w:shd w:val="clear" w:color="auto" w:fill="FFFFFF"/>
            <w:vAlign w:val="bottom"/>
          </w:tcPr>
          <w:p>
            <w:pPr>
              <w:pStyle w:val="Style22"/>
              <w:keepNext w:val="0"/>
              <w:keepLines w:val="0"/>
              <w:widowControl w:val="0"/>
              <w:shd w:val="clear" w:color="auto" w:fill="auto"/>
              <w:bidi w:val="0"/>
              <w:spacing w:before="0" w:after="60" w:line="240" w:lineRule="auto"/>
              <w:ind w:left="0" w:right="0" w:firstLine="240"/>
              <w:jc w:val="left"/>
              <w:rPr>
                <w:sz w:val="20"/>
                <w:szCs w:val="20"/>
              </w:rPr>
            </w:pPr>
            <w:r>
              <w:rPr>
                <w:color w:val="000000"/>
                <w:spacing w:val="0"/>
                <w:w w:val="100"/>
                <w:position w:val="0"/>
                <w:sz w:val="20"/>
                <w:szCs w:val="20"/>
                <w:shd w:val="clear" w:color="auto" w:fill="auto"/>
                <w:lang w:val="ru-RU" w:eastAsia="ru-RU" w:bidi="ru-RU"/>
              </w:rPr>
              <w:t>(подпись)</w:t>
            </w:r>
          </w:p>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 »</w:t>
            </w:r>
          </w:p>
        </w:tc>
        <w:tc>
          <w:tcPr>
            <w:tcBorders>
              <w:top w:val="single" w:sz="4"/>
              <w:bottom w:val="single" w:sz="4"/>
            </w:tcBorders>
            <w:shd w:val="clear" w:color="auto" w:fill="FFFFFF"/>
            <w:vAlign w:val="bottom"/>
          </w:tcPr>
          <w:p>
            <w:pPr>
              <w:pStyle w:val="Style22"/>
              <w:keepNext w:val="0"/>
              <w:keepLines w:val="0"/>
              <w:widowControl w:val="0"/>
              <w:shd w:val="clear" w:color="auto" w:fill="auto"/>
              <w:bidi w:val="0"/>
              <w:spacing w:before="0" w:after="0" w:line="317" w:lineRule="auto"/>
              <w:ind w:left="600" w:right="0" w:hanging="160"/>
              <w:jc w:val="left"/>
              <w:rPr>
                <w:sz w:val="20"/>
                <w:szCs w:val="20"/>
              </w:rPr>
            </w:pPr>
            <w:r>
              <w:rPr>
                <w:color w:val="000000"/>
                <w:spacing w:val="0"/>
                <w:w w:val="100"/>
                <w:position w:val="0"/>
                <w:sz w:val="20"/>
                <w:szCs w:val="20"/>
                <w:shd w:val="clear" w:color="auto" w:fill="auto"/>
                <w:lang w:val="ru-RU" w:eastAsia="ru-RU" w:bidi="ru-RU"/>
              </w:rPr>
              <w:t>(расшифровка подписи) 20 г.</w:t>
            </w:r>
          </w:p>
        </w:tc>
      </w:tr>
    </w:tbl>
    <w:p>
      <w:pPr>
        <w:widowControl w:val="0"/>
        <w:spacing w:after="479" w:line="1" w:lineRule="exact"/>
      </w:pPr>
    </w:p>
    <w:p>
      <w:pPr>
        <w:pStyle w:val="Style36"/>
        <w:keepNext w:val="0"/>
        <w:keepLines w:val="0"/>
        <w:widowControl w:val="0"/>
        <w:shd w:val="clear" w:color="auto" w:fill="auto"/>
        <w:bidi w:val="0"/>
        <w:spacing w:before="0" w:after="0" w:line="259" w:lineRule="auto"/>
        <w:ind w:left="0" w:right="0" w:firstLine="0"/>
        <w:jc w:val="center"/>
        <w:rPr>
          <w:sz w:val="22"/>
          <w:szCs w:val="22"/>
        </w:rPr>
      </w:pPr>
      <w:r>
        <w:rPr>
          <w:b/>
          <w:bCs/>
          <w:color w:val="000000"/>
          <w:spacing w:val="0"/>
          <w:w w:val="100"/>
          <w:position w:val="0"/>
          <w:sz w:val="22"/>
          <w:szCs w:val="22"/>
          <w:shd w:val="clear" w:color="auto" w:fill="auto"/>
          <w:lang w:val="ru-RU" w:eastAsia="ru-RU" w:bidi="ru-RU"/>
        </w:rPr>
        <w:t>ПРОГНОЗ КАССОВЫХ ПОСТУПЛЕНИЙ и</w:t>
      </w:r>
    </w:p>
    <w:p>
      <w:pPr>
        <w:pStyle w:val="Style36"/>
        <w:keepNext w:val="0"/>
        <w:keepLines w:val="0"/>
        <w:widowControl w:val="0"/>
        <w:shd w:val="clear" w:color="auto" w:fill="auto"/>
        <w:bidi w:val="0"/>
        <w:spacing w:before="0" w:after="0" w:line="259" w:lineRule="auto"/>
        <w:ind w:left="0" w:right="0" w:firstLine="0"/>
        <w:jc w:val="center"/>
        <w:rPr>
          <w:sz w:val="22"/>
          <w:szCs w:val="22"/>
        </w:rPr>
      </w:pPr>
      <w:r>
        <w:rPr>
          <w:b/>
          <w:bCs/>
          <w:color w:val="000000"/>
          <w:spacing w:val="0"/>
          <w:w w:val="100"/>
          <w:position w:val="0"/>
          <w:sz w:val="22"/>
          <w:szCs w:val="22"/>
          <w:shd w:val="clear" w:color="auto" w:fill="auto"/>
          <w:lang w:val="ru-RU" w:eastAsia="ru-RU" w:bidi="ru-RU"/>
        </w:rPr>
        <w:t>КАССОВЫХ ВЫПЛАТ ПО ИСТОЧНИКАМ ФИНАНСИРОВАНИЯ ДЕФИЦИТА</w:t>
        <w:br/>
        <w:t>БЮДЖЕТА ПОСЕЛЕНИЯ</w:t>
      </w:r>
    </w:p>
    <w:p>
      <w:pPr>
        <w:pStyle w:val="Style36"/>
        <w:keepNext w:val="0"/>
        <w:keepLines w:val="0"/>
        <w:widowControl w:val="0"/>
        <w:shd w:val="clear" w:color="auto" w:fill="auto"/>
        <w:tabs>
          <w:tab w:leader="underscore" w:pos="3360" w:val="left"/>
          <w:tab w:leader="underscore" w:pos="3912" w:val="left"/>
        </w:tabs>
        <w:bidi w:val="0"/>
        <w:spacing w:before="0" w:after="0" w:line="259" w:lineRule="auto"/>
        <w:ind w:left="0" w:right="0" w:firstLine="0"/>
        <w:jc w:val="center"/>
        <w:rPr>
          <w:sz w:val="22"/>
          <w:szCs w:val="22"/>
        </w:rPr>
      </w:pPr>
      <w:r>
        <w:rPr>
          <w:b/>
          <w:bCs/>
          <w:color w:val="000000"/>
          <w:spacing w:val="0"/>
          <w:w w:val="100"/>
          <w:position w:val="0"/>
          <w:sz w:val="22"/>
          <w:szCs w:val="22"/>
          <w:shd w:val="clear" w:color="auto" w:fill="auto"/>
          <w:lang w:val="ru-RU" w:eastAsia="ru-RU" w:bidi="ru-RU"/>
        </w:rPr>
        <w:t>НА</w:t>
        <w:tab/>
        <w:t>20</w:t>
        <w:tab/>
        <w:t>ГОДА</w:t>
      </w:r>
    </w:p>
    <w:p>
      <w:pPr>
        <w:pStyle w:val="Style36"/>
        <w:keepNext w:val="0"/>
        <w:keepLines w:val="0"/>
        <w:widowControl w:val="0"/>
        <w:shd w:val="clear" w:color="auto" w:fill="auto"/>
        <w:bidi w:val="0"/>
        <w:spacing w:before="0" w:after="480" w:line="240" w:lineRule="auto"/>
        <w:ind w:left="0" w:right="0" w:firstLine="0"/>
        <w:jc w:val="center"/>
      </w:pPr>
      <w:r>
        <w:rPr>
          <w:color w:val="000000"/>
          <w:spacing w:val="0"/>
          <w:w w:val="100"/>
          <w:position w:val="0"/>
          <w:shd w:val="clear" w:color="auto" w:fill="auto"/>
          <w:lang w:val="ru-RU" w:eastAsia="ru-RU" w:bidi="ru-RU"/>
        </w:rPr>
        <w:t>(очередной месяц)</w:t>
      </w:r>
    </w:p>
    <w:p>
      <w:pPr>
        <w:pStyle w:val="Style36"/>
        <w:keepNext w:val="0"/>
        <w:keepLines w:val="0"/>
        <w:widowControl w:val="0"/>
        <w:shd w:val="clear" w:color="auto" w:fill="auto"/>
        <w:bidi w:val="0"/>
        <w:spacing w:before="0" w:after="340" w:line="262" w:lineRule="auto"/>
        <w:ind w:left="0" w:right="0" w:firstLine="0"/>
        <w:jc w:val="left"/>
      </w:pPr>
      <w:r>
        <w:rPr>
          <w:color w:val="000000"/>
          <w:spacing w:val="0"/>
          <w:w w:val="100"/>
          <w:position w:val="0"/>
          <w:shd w:val="clear" w:color="auto" w:fill="auto"/>
          <w:lang w:val="ru-RU" w:eastAsia="ru-RU" w:bidi="ru-RU"/>
        </w:rPr>
        <w:t>Главный администратор источников финансирования дефицита</w:t>
      </w:r>
    </w:p>
    <w:p>
      <w:pPr>
        <w:pStyle w:val="Style32"/>
        <w:keepNext w:val="0"/>
        <w:keepLines w:val="0"/>
        <w:widowControl w:val="0"/>
        <w:shd w:val="clear" w:color="auto" w:fill="auto"/>
        <w:bidi w:val="0"/>
        <w:spacing w:before="0" w:after="0" w:line="240" w:lineRule="auto"/>
        <w:ind w:left="9451" w:right="0" w:firstLine="0"/>
        <w:jc w:val="left"/>
        <w:rPr>
          <w:sz w:val="20"/>
          <w:szCs w:val="20"/>
        </w:rPr>
      </w:pPr>
      <w:r>
        <w:rPr>
          <w:color w:val="000000"/>
          <w:spacing w:val="0"/>
          <w:w w:val="100"/>
          <w:position w:val="0"/>
          <w:sz w:val="20"/>
          <w:szCs w:val="20"/>
          <w:shd w:val="clear" w:color="auto" w:fill="auto"/>
          <w:lang w:val="ru-RU" w:eastAsia="ru-RU" w:bidi="ru-RU"/>
        </w:rPr>
        <w:t>(тыс, рублей)</w:t>
      </w:r>
    </w:p>
    <w:tbl>
      <w:tblPr>
        <w:tblOverlap w:val="never"/>
        <w:jc w:val="center"/>
        <w:tblLayout w:type="fixed"/>
      </w:tblPr>
      <w:tblGrid>
        <w:gridCol w:w="5083"/>
        <w:gridCol w:w="2098"/>
        <w:gridCol w:w="3475"/>
      </w:tblGrid>
      <w:tr>
        <w:trPr>
          <w:trHeight w:val="845"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Наименование показателя</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Сумма</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Примечание</w:t>
            </w:r>
          </w:p>
        </w:tc>
      </w:tr>
      <w:tr>
        <w:trPr>
          <w:trHeight w:val="230"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2</w:t>
            </w:r>
          </w:p>
        </w:tc>
        <w:tc>
          <w:tcPr>
            <w:tcBorders>
              <w:top w:val="single" w:sz="4"/>
              <w:left w:val="single" w:sz="4"/>
              <w:right w:val="single" w:sz="4"/>
            </w:tcBorders>
            <w:shd w:val="clear" w:color="auto" w:fill="FFFFFF"/>
            <w:vAlign w:val="top"/>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3</w:t>
            </w:r>
          </w:p>
        </w:tc>
      </w:tr>
      <w:tr>
        <w:trPr>
          <w:trHeight w:val="624"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76" w:lineRule="auto"/>
              <w:ind w:left="0" w:right="0" w:firstLine="0"/>
              <w:jc w:val="left"/>
              <w:rPr>
                <w:sz w:val="20"/>
                <w:szCs w:val="20"/>
              </w:rPr>
            </w:pPr>
            <w:r>
              <w:rPr>
                <w:color w:val="000000"/>
                <w:spacing w:val="0"/>
                <w:w w:val="100"/>
                <w:position w:val="0"/>
                <w:sz w:val="20"/>
                <w:szCs w:val="20"/>
                <w:shd w:val="clear" w:color="auto" w:fill="auto"/>
                <w:lang w:val="ru-RU" w:eastAsia="ru-RU" w:bidi="ru-RU"/>
              </w:rPr>
              <w:t>Кассовые поступления по источникам финансирования дефицита бюджета поселения,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55"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3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71" w:lineRule="auto"/>
              <w:ind w:left="0" w:right="0" w:firstLine="0"/>
              <w:jc w:val="left"/>
              <w:rPr>
                <w:sz w:val="20"/>
                <w:szCs w:val="20"/>
              </w:rPr>
            </w:pPr>
            <w:r>
              <w:rPr>
                <w:color w:val="000000"/>
                <w:spacing w:val="0"/>
                <w:w w:val="100"/>
                <w:position w:val="0"/>
                <w:sz w:val="20"/>
                <w:szCs w:val="20"/>
                <w:shd w:val="clear" w:color="auto" w:fill="auto"/>
                <w:lang w:val="ru-RU" w:eastAsia="ru-RU" w:bidi="ru-RU"/>
              </w:rPr>
              <w:t>Кассовые выплаты по источникам финансирования дефицита бюджета поселения,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36"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36"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339" w:line="1" w:lineRule="exact"/>
      </w:pPr>
    </w:p>
    <w:p>
      <w:pPr>
        <w:pStyle w:val="Style36"/>
        <w:keepNext w:val="0"/>
        <w:keepLines w:val="0"/>
        <w:widowControl w:val="0"/>
        <w:shd w:val="clear" w:color="auto" w:fill="auto"/>
        <w:bidi w:val="0"/>
        <w:spacing w:before="0" w:after="240" w:line="271" w:lineRule="auto"/>
        <w:ind w:left="640" w:right="0" w:firstLine="0"/>
        <w:jc w:val="left"/>
        <w:sectPr>
          <w:headerReference w:type="default" r:id="rId20"/>
          <w:footerReference w:type="default" r:id="rId21"/>
          <w:footnotePr>
            <w:pos w:val="pageBottom"/>
            <w:numFmt w:val="decimal"/>
            <w:numRestart w:val="continuous"/>
          </w:footnotePr>
          <w:pgSz w:w="11900" w:h="16840"/>
          <w:pgMar w:top="2053" w:left="779" w:right="466" w:bottom="3752" w:header="0" w:footer="3" w:gutter="0"/>
          <w:cols w:space="720"/>
          <w:noEndnote/>
          <w:rtlGutter w:val="0"/>
          <w:docGrid w:linePitch="360"/>
        </w:sectPr>
      </w:pPr>
      <w:r>
        <w:rPr>
          <w:color w:val="000000"/>
          <w:spacing w:val="0"/>
          <w:w w:val="100"/>
          <w:position w:val="0"/>
          <w:shd w:val="clear" w:color="auto" w:fill="auto"/>
          <w:lang w:val="ru-RU" w:eastAsia="ru-RU" w:bidi="ru-RU"/>
        </w:rPr>
        <w:t>Начальник финансово- экономической службы</w:t>
      </w:r>
    </w:p>
    <w:p>
      <w:pPr>
        <w:pStyle w:val="Style14"/>
        <w:keepNext w:val="0"/>
        <w:keepLines w:val="0"/>
        <w:widowControl w:val="0"/>
        <w:shd w:val="clear" w:color="auto" w:fill="auto"/>
        <w:tabs>
          <w:tab w:leader="underscore" w:pos="5165" w:val="left"/>
          <w:tab w:leader="underscore" w:pos="6302" w:val="left"/>
        </w:tabs>
        <w:bidi w:val="0"/>
        <w:spacing w:before="0" w:after="220" w:line="295" w:lineRule="auto"/>
        <w:ind w:left="0" w:right="0" w:firstLine="0"/>
        <w:jc w:val="center"/>
      </w:pPr>
      <w:r>
        <w:rPr>
          <w:b/>
          <w:bCs/>
          <w:color w:val="000000"/>
          <w:spacing w:val="0"/>
          <w:w w:val="100"/>
          <w:position w:val="0"/>
          <w:shd w:val="clear" w:color="auto" w:fill="auto"/>
          <w:lang w:val="ru-RU" w:eastAsia="ru-RU" w:bidi="ru-RU"/>
        </w:rPr>
        <w:t>Информация об ожидаемом исполнении кассового плана за счет нецелевых и целевых средств бюджета поселения</w:t>
        <w:br/>
        <w:t>за</w:t>
        <w:tab/>
        <w:t>месяц 20</w:t>
        <w:tab/>
        <w:t>года</w:t>
      </w:r>
    </w:p>
    <w:p>
      <w:pPr>
        <w:pStyle w:val="Style32"/>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(наименование главного распорядителя средств бюджета поселения)</w:t>
      </w:r>
    </w:p>
    <w:p>
      <w:pPr>
        <w:pStyle w:val="Style32"/>
        <w:keepNext w:val="0"/>
        <w:keepLines w:val="0"/>
        <w:widowControl w:val="0"/>
        <w:shd w:val="clear" w:color="auto" w:fill="auto"/>
        <w:bidi w:val="0"/>
        <w:spacing w:before="0" w:after="0" w:line="240" w:lineRule="auto"/>
        <w:ind w:left="12173" w:right="0" w:firstLine="0"/>
        <w:jc w:val="left"/>
        <w:rPr>
          <w:sz w:val="17"/>
          <w:szCs w:val="17"/>
        </w:rPr>
      </w:pPr>
      <w:r>
        <w:rPr>
          <w:color w:val="000000"/>
          <w:spacing w:val="0"/>
          <w:w w:val="100"/>
          <w:position w:val="0"/>
          <w:sz w:val="17"/>
          <w:szCs w:val="17"/>
          <w:shd w:val="clear" w:color="auto" w:fill="auto"/>
          <w:lang w:val="ru-RU" w:eastAsia="ru-RU" w:bidi="ru-RU"/>
        </w:rPr>
        <w:t>(тыс, рублей)</w:t>
      </w:r>
    </w:p>
    <w:tbl>
      <w:tblPr>
        <w:tblOverlap w:val="never"/>
        <w:jc w:val="center"/>
        <w:tblLayout w:type="fixed"/>
      </w:tblPr>
      <w:tblGrid>
        <w:gridCol w:w="634"/>
        <w:gridCol w:w="6206"/>
        <w:gridCol w:w="2122"/>
        <w:gridCol w:w="2117"/>
        <w:gridCol w:w="2141"/>
      </w:tblGrid>
      <w:tr>
        <w:trPr>
          <w:trHeight w:val="778"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 п/п</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Наименование показателя</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Кассовый план*</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66"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Ожидаемое исполнение кассового плана</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59"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Остаток неисполненного кассового плана</w:t>
            </w:r>
          </w:p>
        </w:tc>
      </w:tr>
      <w:tr>
        <w:trPr>
          <w:trHeight w:val="235"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2</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3</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4</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5 =(3-4)</w:t>
            </w:r>
          </w:p>
        </w:tc>
      </w:tr>
      <w:tr>
        <w:trPr>
          <w:trHeight w:val="221"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ru-RU" w:eastAsia="ru-RU" w:bidi="ru-RU"/>
              </w:rPr>
              <w:t>КАССОВЫЕ ВЫПЛАТЫ - ВСЕГО (1+2)</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400" w:firstLine="0"/>
              <w:jc w:val="righ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r>
      <w:tr>
        <w:trPr>
          <w:trHeight w:val="221"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14162C"/>
                <w:spacing w:val="0"/>
                <w:w w:val="100"/>
                <w:position w:val="0"/>
                <w:sz w:val="17"/>
                <w:szCs w:val="17"/>
                <w:shd w:val="clear" w:color="auto" w:fill="auto"/>
                <w:lang w:val="ru-RU" w:eastAsia="ru-RU" w:bidi="ru-RU"/>
              </w:rPr>
              <w:t>из них:</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26"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нецелевые ** (1.1.1+1.2+1.3.1+2.1)</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400" w:firstLine="0"/>
              <w:jc w:val="right"/>
              <w:rPr>
                <w:sz w:val="17"/>
                <w:szCs w:val="17"/>
              </w:rPr>
            </w:pPr>
            <w:r>
              <w:rPr>
                <w:b/>
                <w:bCs/>
                <w:color w:val="000000"/>
                <w:spacing w:val="0"/>
                <w:w w:val="100"/>
                <w:position w:val="0"/>
                <w:sz w:val="17"/>
                <w:szCs w:val="17"/>
                <w:shd w:val="clear" w:color="auto" w:fill="auto"/>
                <w:lang w:val="ru-RU" w:eastAsia="ru-RU" w:bidi="ru-RU"/>
              </w:rPr>
              <w:t>-</w:t>
            </w:r>
          </w:p>
        </w:tc>
      </w:tr>
      <w:tr>
        <w:trPr>
          <w:trHeight w:val="221"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целевые *** (1.1.2+2.2)</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400" w:firstLine="0"/>
              <w:jc w:val="right"/>
              <w:rPr>
                <w:sz w:val="17"/>
                <w:szCs w:val="17"/>
              </w:rPr>
            </w:pPr>
            <w:r>
              <w:rPr>
                <w:b/>
                <w:bCs/>
                <w:color w:val="000000"/>
                <w:spacing w:val="0"/>
                <w:w w:val="100"/>
                <w:position w:val="0"/>
                <w:sz w:val="17"/>
                <w:szCs w:val="17"/>
                <w:shd w:val="clear" w:color="auto" w:fill="auto"/>
                <w:lang w:val="ru-RU" w:eastAsia="ru-RU" w:bidi="ru-RU"/>
              </w:rPr>
              <w:t>-</w:t>
            </w:r>
          </w:p>
        </w:tc>
      </w:tr>
      <w:tr>
        <w:trPr>
          <w:trHeight w:val="226"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дорожный фонд **** (1.1.3+1.3.2+2.3)</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400" w:firstLine="0"/>
              <w:jc w:val="right"/>
              <w:rPr>
                <w:sz w:val="17"/>
                <w:szCs w:val="17"/>
              </w:rPr>
            </w:pPr>
            <w:r>
              <w:rPr>
                <w:b/>
                <w:bCs/>
                <w:color w:val="000000"/>
                <w:spacing w:val="0"/>
                <w:w w:val="100"/>
                <w:position w:val="0"/>
                <w:sz w:val="17"/>
                <w:szCs w:val="17"/>
                <w:shd w:val="clear" w:color="auto" w:fill="auto"/>
                <w:lang w:val="ru-RU" w:eastAsia="ru-RU" w:bidi="ru-RU"/>
              </w:rPr>
              <w:t>-</w:t>
            </w:r>
          </w:p>
        </w:tc>
      </w:tr>
      <w:tr>
        <w:trPr>
          <w:trHeight w:val="226"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ru-RU" w:eastAsia="ru-RU" w:bidi="ru-RU"/>
              </w:rPr>
              <w:t>Расходы, всего (1.1+1.2+1.3)</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400" w:firstLine="0"/>
              <w:jc w:val="righ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400" w:firstLine="0"/>
              <w:jc w:val="right"/>
              <w:rPr>
                <w:sz w:val="17"/>
                <w:szCs w:val="17"/>
              </w:rPr>
            </w:pPr>
            <w:r>
              <w:rPr>
                <w:b/>
                <w:bCs/>
                <w:color w:val="000000"/>
                <w:spacing w:val="0"/>
                <w:w w:val="100"/>
                <w:position w:val="0"/>
                <w:sz w:val="17"/>
                <w:szCs w:val="17"/>
                <w:shd w:val="clear" w:color="auto" w:fill="auto"/>
                <w:lang w:val="ru-RU" w:eastAsia="ru-RU" w:bidi="ru-RU"/>
              </w:rPr>
              <w:t>-</w:t>
            </w:r>
          </w:p>
        </w:tc>
      </w:tr>
      <w:tr>
        <w:trPr>
          <w:trHeight w:val="24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из них:</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51"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1.1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71" w:lineRule="auto"/>
              <w:ind w:left="0" w:right="0" w:firstLine="0"/>
              <w:jc w:val="left"/>
              <w:rPr>
                <w:sz w:val="17"/>
                <w:szCs w:val="17"/>
              </w:rPr>
            </w:pPr>
            <w:r>
              <w:rPr>
                <w:color w:val="14162C"/>
                <w:spacing w:val="0"/>
                <w:w w:val="100"/>
                <w:position w:val="0"/>
                <w:sz w:val="17"/>
                <w:szCs w:val="17"/>
                <w:shd w:val="clear" w:color="auto" w:fill="auto"/>
                <w:lang w:val="ru-RU" w:eastAsia="ru-RU" w:bidi="ru-RU"/>
              </w:rPr>
              <w:t xml:space="preserve">Предельные объемы оплаты денежных обязательств главным распорядителям средств бюджета поселения </w:t>
            </w:r>
            <w:r>
              <w:rPr>
                <w:color w:val="000000"/>
                <w:spacing w:val="0"/>
                <w:w w:val="100"/>
                <w:position w:val="0"/>
                <w:sz w:val="17"/>
                <w:szCs w:val="17"/>
                <w:shd w:val="clear" w:color="auto" w:fill="auto"/>
                <w:lang w:val="ru-RU" w:eastAsia="ru-RU" w:bidi="ru-RU"/>
              </w:rPr>
              <w:t xml:space="preserve">- </w:t>
            </w:r>
            <w:r>
              <w:rPr>
                <w:color w:val="14162C"/>
                <w:spacing w:val="0"/>
                <w:w w:val="100"/>
                <w:position w:val="0"/>
                <w:sz w:val="17"/>
                <w:szCs w:val="17"/>
                <w:shd w:val="clear" w:color="auto" w:fill="auto"/>
                <w:lang w:val="ru-RU" w:eastAsia="ru-RU" w:bidi="ru-RU"/>
              </w:rPr>
              <w:t xml:space="preserve">всего </w:t>
            </w:r>
            <w:r>
              <w:rPr>
                <w:color w:val="000000"/>
                <w:spacing w:val="0"/>
                <w:w w:val="100"/>
                <w:position w:val="0"/>
                <w:sz w:val="17"/>
                <w:szCs w:val="17"/>
                <w:shd w:val="clear" w:color="auto" w:fill="auto"/>
                <w:lang w:val="ru-RU" w:eastAsia="ru-RU" w:bidi="ru-RU"/>
              </w:rPr>
              <w:t>(</w:t>
            </w:r>
            <w:r>
              <w:rPr>
                <w:color w:val="14162C"/>
                <w:spacing w:val="0"/>
                <w:w w:val="100"/>
                <w:position w:val="0"/>
                <w:sz w:val="17"/>
                <w:szCs w:val="17"/>
                <w:shd w:val="clear" w:color="auto" w:fill="auto"/>
                <w:lang w:val="ru-RU" w:eastAsia="ru-RU" w:bidi="ru-RU"/>
              </w:rPr>
              <w:t>1.1.1 +1.1.2+1.1.3)</w:t>
            </w:r>
          </w:p>
        </w:tc>
        <w:tc>
          <w:tcPr>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right w:val="single" w:sz="4"/>
            </w:tcBorders>
            <w:shd w:val="clear" w:color="auto" w:fill="FFFFFF"/>
            <w:vAlign w:val="top"/>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r>
      <w:tr>
        <w:trPr>
          <w:trHeight w:val="226"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1.1.1</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нецелевые **</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r>
      <w:tr>
        <w:trPr>
          <w:trHeight w:val="221"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1.1.2</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xml:space="preserve">- </w:t>
            </w:r>
            <w:r>
              <w:rPr>
                <w:color w:val="14162C"/>
                <w:spacing w:val="0"/>
                <w:w w:val="100"/>
                <w:position w:val="0"/>
                <w:sz w:val="17"/>
                <w:szCs w:val="17"/>
                <w:shd w:val="clear" w:color="auto" w:fill="auto"/>
                <w:lang w:val="ru-RU" w:eastAsia="ru-RU" w:bidi="ru-RU"/>
              </w:rPr>
              <w:t>целевые ***</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r>
      <w:tr>
        <w:trPr>
          <w:trHeight w:val="226"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1.1.3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дорожный фонд ****</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r>
      <w:tr>
        <w:trPr>
          <w:trHeight w:val="427"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76" w:lineRule="auto"/>
              <w:ind w:left="0" w:right="0" w:firstLine="0"/>
              <w:jc w:val="left"/>
              <w:rPr>
                <w:sz w:val="17"/>
                <w:szCs w:val="17"/>
              </w:rPr>
            </w:pPr>
            <w:r>
              <w:rPr>
                <w:b/>
                <w:bCs/>
                <w:color w:val="000000"/>
                <w:spacing w:val="0"/>
                <w:w w:val="100"/>
                <w:position w:val="0"/>
                <w:sz w:val="17"/>
                <w:szCs w:val="17"/>
                <w:shd w:val="clear" w:color="auto" w:fill="auto"/>
                <w:lang w:val="ru-RU" w:eastAsia="ru-RU" w:bidi="ru-RU"/>
              </w:rPr>
              <w:t>Выплаты по источникам финансирования дефицита бюджета поселения - всего (2.1+2.2+2.3)</w:t>
            </w:r>
          </w:p>
        </w:tc>
        <w:tc>
          <w:tcPr>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c>
          <w:tcPr>
            <w:tcBorders>
              <w:top w:val="single" w:sz="4"/>
              <w:left w:val="single" w:sz="4"/>
              <w:right w:val="single" w:sz="4"/>
            </w:tcBorders>
            <w:shd w:val="clear" w:color="auto" w:fill="FFFFFF"/>
            <w:vAlign w:val="top"/>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r>
      <w:tr>
        <w:trPr>
          <w:trHeight w:val="221"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2.1</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нецелевые **</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400" w:firstLine="0"/>
              <w:jc w:val="right"/>
              <w:rPr>
                <w:sz w:val="17"/>
                <w:szCs w:val="17"/>
              </w:rPr>
            </w:pPr>
            <w:r>
              <w:rPr>
                <w:b/>
                <w:bCs/>
                <w:color w:val="14162C"/>
                <w:spacing w:val="0"/>
                <w:w w:val="100"/>
                <w:position w:val="0"/>
                <w:sz w:val="17"/>
                <w:szCs w:val="17"/>
                <w:shd w:val="clear" w:color="auto" w:fill="auto"/>
                <w:lang w:val="ru-RU" w:eastAsia="ru-RU" w:bidi="ru-RU"/>
              </w:rPr>
              <w:t>-</w:t>
            </w:r>
          </w:p>
        </w:tc>
      </w:tr>
      <w:tr>
        <w:trPr>
          <w:trHeight w:val="221"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2.2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целевые ***</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400" w:firstLine="0"/>
              <w:jc w:val="right"/>
              <w:rPr>
                <w:sz w:val="17"/>
                <w:szCs w:val="17"/>
              </w:rPr>
            </w:pPr>
            <w:r>
              <w:rPr>
                <w:b/>
                <w:bCs/>
                <w:color w:val="000000"/>
                <w:spacing w:val="0"/>
                <w:w w:val="100"/>
                <w:position w:val="0"/>
                <w:sz w:val="17"/>
                <w:szCs w:val="17"/>
                <w:shd w:val="clear" w:color="auto" w:fill="auto"/>
                <w:lang w:val="ru-RU" w:eastAsia="ru-RU" w:bidi="ru-RU"/>
              </w:rPr>
              <w:t>-</w:t>
            </w:r>
          </w:p>
        </w:tc>
      </w:tr>
      <w:tr>
        <w:trPr>
          <w:trHeight w:val="245" w:hRule="exact"/>
        </w:trPr>
        <w:tc>
          <w:tcPr>
            <w:tcBorders>
              <w:top w:val="single" w:sz="4"/>
              <w:left w:val="single" w:sz="4"/>
              <w:bottom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ru-RU" w:eastAsia="ru-RU" w:bidi="ru-RU"/>
              </w:rPr>
              <w:t>2.3</w:t>
            </w:r>
          </w:p>
        </w:tc>
        <w:tc>
          <w:tcPr>
            <w:tcBorders>
              <w:top w:val="single" w:sz="4"/>
              <w:left w:val="single" w:sz="4"/>
              <w:bottom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дорожный фонд ****</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1640" w:right="0" w:firstLine="0"/>
              <w:jc w:val="left"/>
              <w:rPr>
                <w:sz w:val="17"/>
                <w:szCs w:val="17"/>
              </w:rPr>
            </w:pPr>
            <w:r>
              <w:rPr>
                <w:b/>
                <w:bCs/>
                <w:color w:val="000000"/>
                <w:spacing w:val="0"/>
                <w:w w:val="100"/>
                <w:position w:val="0"/>
                <w:sz w:val="17"/>
                <w:szCs w:val="17"/>
                <w:shd w:val="clear" w:color="auto" w:fill="auto"/>
                <w:lang w:val="ru-RU" w:eastAsia="ru-RU" w:bidi="ru-RU"/>
              </w:rPr>
              <w:t>-</w:t>
            </w:r>
          </w:p>
        </w:tc>
      </w:tr>
    </w:tbl>
    <w:p>
      <w:pPr>
        <w:widowControl w:val="0"/>
        <w:spacing w:after="219" w:line="1" w:lineRule="exact"/>
      </w:pPr>
    </w:p>
    <w:p>
      <w:pPr>
        <w:pStyle w:val="Style14"/>
        <w:keepNext w:val="0"/>
        <w:keepLines w:val="0"/>
        <w:widowControl w:val="0"/>
        <w:shd w:val="clear" w:color="auto" w:fill="auto"/>
        <w:bidi w:val="0"/>
        <w:spacing w:before="0" w:after="0"/>
        <w:ind w:left="1320" w:right="0" w:firstLine="0"/>
        <w:jc w:val="left"/>
      </w:pPr>
      <w:r>
        <w:rPr>
          <w:color w:val="000000"/>
          <w:spacing w:val="0"/>
          <w:w w:val="100"/>
          <w:position w:val="0"/>
          <w:shd w:val="clear" w:color="auto" w:fill="auto"/>
          <w:lang w:val="ru-RU" w:eastAsia="ru-RU" w:bidi="ru-RU"/>
        </w:rPr>
        <w:t>*- с учетом ожидаемых изменений кассового плана до конца текущего месяца</w:t>
      </w:r>
    </w:p>
    <w:p>
      <w:pPr>
        <w:pStyle w:val="Style14"/>
        <w:keepNext w:val="0"/>
        <w:keepLines w:val="0"/>
        <w:widowControl w:val="0"/>
        <w:shd w:val="clear" w:color="auto" w:fill="auto"/>
        <w:bidi w:val="0"/>
        <w:spacing w:before="0" w:after="0"/>
        <w:ind w:left="1320" w:right="0" w:firstLine="0"/>
        <w:jc w:val="left"/>
      </w:pPr>
      <w:r>
        <w:rPr>
          <w:color w:val="000000"/>
          <w:spacing w:val="0"/>
          <w:w w:val="100"/>
          <w:position w:val="0"/>
          <w:shd w:val="clear" w:color="auto" w:fill="auto"/>
          <w:lang w:val="ru-RU" w:eastAsia="ru-RU" w:bidi="ru-RU"/>
        </w:rPr>
        <w:t>** - за счет средств бюджета поселения</w:t>
      </w:r>
    </w:p>
    <w:p>
      <w:pPr>
        <w:pStyle w:val="Style14"/>
        <w:keepNext w:val="0"/>
        <w:keepLines w:val="0"/>
        <w:widowControl w:val="0"/>
        <w:shd w:val="clear" w:color="auto" w:fill="auto"/>
        <w:bidi w:val="0"/>
        <w:spacing w:before="0" w:after="0"/>
        <w:ind w:left="1320" w:right="0" w:firstLine="0"/>
        <w:jc w:val="left"/>
      </w:pPr>
      <w:r>
        <w:rPr>
          <w:color w:val="000000"/>
          <w:spacing w:val="0"/>
          <w:w w:val="100"/>
          <w:position w:val="0"/>
          <w:shd w:val="clear" w:color="auto" w:fill="auto"/>
          <w:lang w:val="ru-RU" w:eastAsia="ru-RU" w:bidi="ru-RU"/>
        </w:rPr>
        <w:t>*** - за счет средств целевых межбюджетных трансфертов из федерального бюджета, средств Пенсионного фонда РФ, Фонда социального страхования РФ, федерального Фонда обязательного медицинского страхования, Фонда содействия реформированию ЖКХ, целевых бюджетных кредитов</w:t>
      </w:r>
    </w:p>
    <w:p>
      <w:pPr>
        <w:pStyle w:val="Style14"/>
        <w:keepNext w:val="0"/>
        <w:keepLines w:val="0"/>
        <w:widowControl w:val="0"/>
        <w:shd w:val="clear" w:color="auto" w:fill="auto"/>
        <w:bidi w:val="0"/>
        <w:spacing w:before="0" w:after="380"/>
        <w:ind w:left="1320" w:right="0" w:firstLine="0"/>
        <w:jc w:val="left"/>
      </w:pPr>
      <w:r>
        <w:rPr>
          <w:color w:val="000000"/>
          <w:spacing w:val="0"/>
          <w:w w:val="100"/>
          <w:position w:val="0"/>
          <w:shd w:val="clear" w:color="auto" w:fill="auto"/>
          <w:lang w:val="ru-RU" w:eastAsia="ru-RU" w:bidi="ru-RU"/>
        </w:rPr>
        <w:t>**** - за счет средств дорожного фонда</w:t>
      </w:r>
    </w:p>
    <w:p>
      <w:pPr>
        <w:pStyle w:val="Style14"/>
        <w:keepNext w:val="0"/>
        <w:keepLines w:val="0"/>
        <w:widowControl w:val="0"/>
        <w:shd w:val="clear" w:color="auto" w:fill="auto"/>
        <w:bidi w:val="0"/>
        <w:spacing w:before="0" w:line="276" w:lineRule="auto"/>
        <w:ind w:left="1320" w:right="0" w:firstLine="0"/>
        <w:jc w:val="left"/>
        <w:sectPr>
          <w:headerReference w:type="default" r:id="rId22"/>
          <w:footerReference w:type="default" r:id="rId23"/>
          <w:footnotePr>
            <w:pos w:val="pageBottom"/>
            <w:numFmt w:val="decimal"/>
            <w:numRestart w:val="continuous"/>
          </w:footnotePr>
          <w:pgSz w:w="16840" w:h="11900" w:orient="landscape"/>
          <w:pgMar w:top="2449" w:left="1207" w:right="1597" w:bottom="1315" w:header="0" w:footer="3" w:gutter="0"/>
          <w:cols w:space="720"/>
          <w:noEndnote/>
          <w:rtlGutter w:val="0"/>
          <w:docGrid w:linePitch="360"/>
        </w:sectPr>
      </w:pPr>
      <w:r>
        <w:rPr>
          <w:color w:val="000000"/>
          <w:spacing w:val="0"/>
          <w:w w:val="100"/>
          <w:position w:val="0"/>
          <w:shd w:val="clear" w:color="auto" w:fill="auto"/>
          <w:lang w:val="ru-RU" w:eastAsia="ru-RU" w:bidi="ru-RU"/>
        </w:rPr>
        <w:t>Руководитель (уполномоченное лицо)</w:t>
      </w:r>
    </w:p>
    <w:p>
      <w:pPr>
        <w:pStyle w:val="Style36"/>
        <w:keepNext w:val="0"/>
        <w:keepLines w:val="0"/>
        <w:widowControl w:val="0"/>
        <w:shd w:val="clear" w:color="auto" w:fill="auto"/>
        <w:bidi w:val="0"/>
        <w:spacing w:before="0" w:after="800" w:line="305" w:lineRule="auto"/>
        <w:ind w:left="0" w:right="0" w:firstLine="0"/>
        <w:jc w:val="center"/>
      </w:pPr>
      <w:r>
        <w:rPr>
          <w:color w:val="000000"/>
          <w:spacing w:val="0"/>
          <w:w w:val="100"/>
          <w:position w:val="0"/>
          <w:shd w:val="clear" w:color="auto" w:fill="auto"/>
          <w:lang w:val="ru-RU" w:eastAsia="ru-RU" w:bidi="ru-RU"/>
        </w:rPr>
        <w:t>Начальнику финансово-</w:t>
        <w:br/>
        <w:t>экономической службы</w:t>
      </w:r>
    </w:p>
    <w:p>
      <w:pPr>
        <w:pStyle w:val="Style36"/>
        <w:keepNext w:val="0"/>
        <w:keepLines w:val="0"/>
        <w:widowControl w:val="0"/>
        <w:shd w:val="clear" w:color="auto" w:fill="auto"/>
        <w:bidi w:val="0"/>
        <w:spacing w:before="0" w:after="220" w:line="240" w:lineRule="auto"/>
        <w:ind w:left="0" w:right="0" w:firstLine="0"/>
        <w:jc w:val="center"/>
      </w:pPr>
      <w:r>
        <w:rPr>
          <w:b/>
          <w:bCs/>
          <w:color w:val="000000"/>
          <w:spacing w:val="0"/>
          <w:w w:val="100"/>
          <w:position w:val="0"/>
          <w:shd w:val="clear" w:color="auto" w:fill="auto"/>
          <w:lang w:val="ru-RU" w:eastAsia="ru-RU" w:bidi="ru-RU"/>
        </w:rPr>
        <w:t>Информация об ожидаемом исполнении кассового плана по налоговым и неналоговым доходам бюджета поселения</w:t>
      </w:r>
    </w:p>
    <w:p>
      <w:pPr>
        <w:pStyle w:val="Style36"/>
        <w:keepNext w:val="0"/>
        <w:keepLines w:val="0"/>
        <w:widowControl w:val="0"/>
        <w:shd w:val="clear" w:color="auto" w:fill="auto"/>
        <w:tabs>
          <w:tab w:leader="underscore" w:pos="1166" w:val="left"/>
          <w:tab w:leader="underscore" w:pos="1271" w:val="left"/>
          <w:tab w:leader="underscore" w:pos="1870" w:val="left"/>
        </w:tabs>
        <w:bidi w:val="0"/>
        <w:spacing w:before="0" w:after="340" w:line="240" w:lineRule="auto"/>
        <w:ind w:left="0" w:right="0" w:firstLine="0"/>
        <w:jc w:val="center"/>
      </w:pPr>
      <w:r>
        <w:rPr>
          <w:b/>
          <w:bCs/>
          <w:color w:val="000000"/>
          <w:spacing w:val="0"/>
          <w:w w:val="100"/>
          <w:position w:val="0"/>
          <w:shd w:val="clear" w:color="auto" w:fill="auto"/>
          <w:lang w:val="ru-RU" w:eastAsia="ru-RU" w:bidi="ru-RU"/>
        </w:rPr>
        <w:t xml:space="preserve">за </w:t>
        <w:tab/>
        <w:tab/>
        <w:t>20—</w:t>
        <w:tab/>
        <w:t>года</w:t>
      </w:r>
    </w:p>
    <w:p>
      <w:pPr>
        <w:pStyle w:val="Style36"/>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(тыс.рублей)</w:t>
      </w:r>
    </w:p>
    <w:tbl>
      <w:tblPr>
        <w:tblOverlap w:val="never"/>
        <w:jc w:val="center"/>
        <w:tblLayout w:type="fixed"/>
      </w:tblPr>
      <w:tblGrid>
        <w:gridCol w:w="6115"/>
        <w:gridCol w:w="1661"/>
        <w:gridCol w:w="1886"/>
        <w:gridCol w:w="2102"/>
        <w:gridCol w:w="2270"/>
      </w:tblGrid>
      <w:tr>
        <w:trPr>
          <w:trHeight w:val="1013"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shd w:val="clear" w:color="auto" w:fill="auto"/>
                <w:lang w:val="ru-RU" w:eastAsia="ru-RU" w:bidi="ru-RU"/>
              </w:rPr>
              <w:t>Наименование вида доходов</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shd w:val="clear" w:color="auto" w:fill="auto"/>
                <w:lang w:val="ru-RU" w:eastAsia="ru-RU" w:bidi="ru-RU"/>
              </w:rPr>
              <w:t>План</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86" w:lineRule="auto"/>
              <w:ind w:left="0" w:right="0" w:firstLine="0"/>
              <w:jc w:val="center"/>
              <w:rPr>
                <w:sz w:val="20"/>
                <w:szCs w:val="20"/>
              </w:rPr>
            </w:pPr>
            <w:r>
              <w:rPr>
                <w:b/>
                <w:bCs/>
                <w:color w:val="000000"/>
                <w:spacing w:val="0"/>
                <w:w w:val="100"/>
                <w:position w:val="0"/>
                <w:sz w:val="20"/>
                <w:szCs w:val="20"/>
                <w:shd w:val="clear" w:color="auto" w:fill="auto"/>
                <w:lang w:val="ru-RU" w:eastAsia="ru-RU" w:bidi="ru-RU"/>
              </w:rPr>
              <w:t>Ожидаемое исполнение</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shd w:val="clear" w:color="auto" w:fill="auto"/>
                <w:lang w:val="ru-RU" w:eastAsia="ru-RU" w:bidi="ru-RU"/>
              </w:rPr>
              <w:t>% исполнения</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shd w:val="clear" w:color="auto" w:fill="auto"/>
                <w:lang w:val="ru-RU" w:eastAsia="ru-RU" w:bidi="ru-RU"/>
              </w:rPr>
              <w:t>Отклонение (+,-)</w:t>
            </w:r>
          </w:p>
        </w:tc>
      </w:tr>
      <w:tr>
        <w:trPr>
          <w:trHeight w:val="28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14162C"/>
                <w:spacing w:val="0"/>
                <w:w w:val="100"/>
                <w:position w:val="0"/>
                <w:sz w:val="20"/>
                <w:szCs w:val="20"/>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2</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3</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14162C"/>
                <w:spacing w:val="0"/>
                <w:w w:val="100"/>
                <w:position w:val="0"/>
                <w:sz w:val="20"/>
                <w:szCs w:val="20"/>
                <w:shd w:val="clear" w:color="auto" w:fill="auto"/>
                <w:lang w:val="ru-RU" w:eastAsia="ru-RU" w:bidi="ru-RU"/>
              </w:rPr>
              <w:t>4</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5</w:t>
            </w:r>
          </w:p>
        </w:tc>
      </w:tr>
      <w:tr>
        <w:trPr>
          <w:trHeight w:val="28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Налоговые и неналоговые доходы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8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в том числе: источники формирования дорожного фонда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8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Налоговые доходы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7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ru-RU" w:eastAsia="ru-RU" w:bidi="ru-RU"/>
              </w:rPr>
              <w:t>Неналоговые доходы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7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07" w:hRule="exact"/>
        </w:trPr>
        <w:tc>
          <w:tcPr>
            <w:tcBorders>
              <w:top w:val="single" w:sz="4"/>
              <w:left w:val="single" w:sz="4"/>
              <w:bottom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ru-RU" w:eastAsia="ru-RU" w:bidi="ru-RU"/>
              </w:rPr>
              <w:t>Итого:</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419" w:line="1" w:lineRule="exact"/>
      </w:pPr>
    </w:p>
    <w:p>
      <w:pPr>
        <w:pStyle w:val="Style36"/>
        <w:keepNext w:val="0"/>
        <w:keepLines w:val="0"/>
        <w:widowControl w:val="0"/>
        <w:shd w:val="clear" w:color="auto" w:fill="auto"/>
        <w:bidi w:val="0"/>
        <w:spacing w:before="0" w:after="380" w:line="240" w:lineRule="auto"/>
        <w:ind w:left="2080" w:right="0" w:firstLine="0"/>
        <w:jc w:val="left"/>
        <w:sectPr>
          <w:headerReference w:type="default" r:id="rId24"/>
          <w:footerReference w:type="default" r:id="rId25"/>
          <w:footnotePr>
            <w:pos w:val="pageBottom"/>
            <w:numFmt w:val="decimal"/>
            <w:numRestart w:val="continuous"/>
          </w:footnotePr>
          <w:pgSz w:w="16840" w:h="11900" w:orient="landscape"/>
          <w:pgMar w:top="2207" w:left="1212" w:right="1594" w:bottom="3275" w:header="0" w:footer="3" w:gutter="0"/>
          <w:cols w:space="720"/>
          <w:noEndnote/>
          <w:rtlGutter w:val="0"/>
          <w:docGrid w:linePitch="360"/>
        </w:sectPr>
      </w:pPr>
      <w:r>
        <w:rPr>
          <w:color w:val="000000"/>
          <w:spacing w:val="0"/>
          <w:w w:val="100"/>
          <w:position w:val="0"/>
          <w:shd w:val="clear" w:color="auto" w:fill="auto"/>
          <w:lang w:val="ru-RU" w:eastAsia="ru-RU" w:bidi="ru-RU"/>
        </w:rPr>
        <w:t>Инспектор-экономист</w:t>
      </w:r>
    </w:p>
    <w:p>
      <w:pPr>
        <w:pStyle w:val="Style36"/>
        <w:keepNext w:val="0"/>
        <w:keepLines w:val="0"/>
        <w:widowControl w:val="0"/>
        <w:shd w:val="clear" w:color="auto" w:fill="auto"/>
        <w:bidi w:val="0"/>
        <w:spacing w:before="0" w:after="0" w:line="305" w:lineRule="auto"/>
        <w:ind w:left="7240" w:right="0" w:firstLine="0"/>
        <w:jc w:val="left"/>
      </w:pPr>
      <w:r>
        <w:rPr>
          <w:color w:val="000000"/>
          <w:spacing w:val="0"/>
          <w:w w:val="100"/>
          <w:position w:val="0"/>
          <w:shd w:val="clear" w:color="auto" w:fill="auto"/>
          <w:lang w:val="ru-RU" w:eastAsia="ru-RU" w:bidi="ru-RU"/>
        </w:rPr>
        <w:t>«УТВЕРЖДАЮ»</w:t>
      </w:r>
    </w:p>
    <w:p>
      <w:pPr>
        <w:pStyle w:val="Style36"/>
        <w:keepNext w:val="0"/>
        <w:keepLines w:val="0"/>
        <w:widowControl w:val="0"/>
        <w:shd w:val="clear" w:color="auto" w:fill="auto"/>
        <w:bidi w:val="0"/>
        <w:spacing w:before="0" w:after="380" w:line="276" w:lineRule="auto"/>
        <w:ind w:left="0" w:right="0" w:firstLine="0"/>
        <w:jc w:val="center"/>
        <w:rPr>
          <w:sz w:val="22"/>
          <w:szCs w:val="22"/>
        </w:rPr>
      </w:pPr>
      <w:r>
        <w:rPr>
          <w:color w:val="000000"/>
          <w:spacing w:val="0"/>
          <w:w w:val="100"/>
          <w:position w:val="0"/>
          <w:sz w:val="22"/>
          <w:szCs w:val="22"/>
          <w:shd w:val="clear" w:color="auto" w:fill="auto"/>
          <w:lang w:val="ru-RU" w:eastAsia="ru-RU" w:bidi="ru-RU"/>
        </w:rPr>
        <w:t>Глава Администрации</w:t>
        <w:br/>
        <w:t>Коммунарского сельского поселения</w:t>
      </w:r>
    </w:p>
    <w:p>
      <w:pPr>
        <w:pStyle w:val="Style14"/>
        <w:keepNext w:val="0"/>
        <w:keepLines w:val="0"/>
        <w:widowControl w:val="0"/>
        <w:shd w:val="clear" w:color="auto" w:fill="auto"/>
        <w:tabs>
          <w:tab w:pos="8218" w:val="left"/>
        </w:tabs>
        <w:bidi w:val="0"/>
        <w:spacing w:before="0" w:after="0" w:line="240" w:lineRule="auto"/>
        <w:ind w:left="6720" w:right="0" w:firstLine="0"/>
        <w:jc w:val="left"/>
      </w:pPr>
      <w:r>
        <w:rPr>
          <w:color w:val="000000"/>
          <w:spacing w:val="0"/>
          <w:w w:val="100"/>
          <w:position w:val="0"/>
          <w:shd w:val="clear" w:color="auto" w:fill="auto"/>
          <w:lang w:val="ru-RU" w:eastAsia="ru-RU" w:bidi="ru-RU"/>
        </w:rPr>
        <w:t>(подпись)</w:t>
        <w:tab/>
        <w:t>(расшифровка подписи)</w:t>
      </w:r>
    </w:p>
    <w:p>
      <w:pPr>
        <w:pStyle w:val="Style36"/>
        <w:keepNext w:val="0"/>
        <w:keepLines w:val="0"/>
        <w:widowControl w:val="0"/>
        <w:shd w:val="clear" w:color="auto" w:fill="auto"/>
        <w:tabs>
          <w:tab w:leader="underscore" w:pos="538" w:val="left"/>
          <w:tab w:leader="underscore" w:pos="2220" w:val="left"/>
          <w:tab w:leader="underscore" w:pos="2969" w:val="left"/>
        </w:tabs>
        <w:bidi w:val="0"/>
        <w:spacing w:before="0" w:after="180" w:line="240" w:lineRule="auto"/>
        <w:ind w:left="0" w:right="0" w:firstLine="0"/>
        <w:jc w:val="center"/>
      </w:pPr>
      <w:r>
        <w:rPr>
          <w:color w:val="000000"/>
          <w:spacing w:val="0"/>
          <w:w w:val="100"/>
          <w:position w:val="0"/>
          <w:shd w:val="clear" w:color="auto" w:fill="auto"/>
          <w:lang w:val="ru-RU" w:eastAsia="ru-RU" w:bidi="ru-RU"/>
        </w:rPr>
        <w:t>«</w:t>
        <w:tab/>
        <w:t>»</w:t>
      </w:r>
      <w:r>
        <w:rPr>
          <w:color w:val="3B3348"/>
          <w:spacing w:val="0"/>
          <w:w w:val="100"/>
          <w:position w:val="0"/>
          <w:shd w:val="clear" w:color="auto" w:fill="auto"/>
          <w:lang w:val="ru-RU" w:eastAsia="ru-RU" w:bidi="ru-RU"/>
        </w:rPr>
        <w:tab/>
      </w:r>
      <w:r>
        <w:rPr>
          <w:color w:val="000000"/>
          <w:spacing w:val="0"/>
          <w:w w:val="100"/>
          <w:position w:val="0"/>
          <w:shd w:val="clear" w:color="auto" w:fill="auto"/>
          <w:lang w:val="ru-RU" w:eastAsia="ru-RU" w:bidi="ru-RU"/>
        </w:rPr>
        <w:t>20</w:t>
        <w:tab/>
        <w:t>г.</w:t>
      </w:r>
    </w:p>
    <w:p>
      <w:pPr>
        <w:pStyle w:val="Style36"/>
        <w:keepNext w:val="0"/>
        <w:keepLines w:val="0"/>
        <w:widowControl w:val="0"/>
        <w:shd w:val="clear" w:color="auto" w:fill="auto"/>
        <w:bidi w:val="0"/>
        <w:spacing w:before="0" w:after="0" w:line="240" w:lineRule="auto"/>
        <w:ind w:left="0" w:right="0" w:firstLine="0"/>
        <w:jc w:val="center"/>
        <w:rPr>
          <w:sz w:val="22"/>
          <w:szCs w:val="22"/>
        </w:rPr>
      </w:pPr>
      <w:r>
        <w:rPr>
          <w:b/>
          <w:bCs/>
          <w:color w:val="000000"/>
          <w:spacing w:val="0"/>
          <w:w w:val="100"/>
          <w:position w:val="0"/>
          <w:sz w:val="22"/>
          <w:szCs w:val="22"/>
          <w:shd w:val="clear" w:color="auto" w:fill="auto"/>
          <w:lang w:val="ru-RU" w:eastAsia="ru-RU" w:bidi="ru-RU"/>
        </w:rPr>
        <w:t>КАССОВЫЙ ПЛАН</w:t>
      </w:r>
    </w:p>
    <w:p>
      <w:pPr>
        <w:pStyle w:val="Style36"/>
        <w:keepNext w:val="0"/>
        <w:keepLines w:val="0"/>
        <w:widowControl w:val="0"/>
        <w:shd w:val="clear" w:color="auto" w:fill="auto"/>
        <w:bidi w:val="0"/>
        <w:spacing w:before="0" w:after="0" w:line="240" w:lineRule="auto"/>
        <w:ind w:left="0" w:right="0" w:firstLine="0"/>
        <w:jc w:val="center"/>
        <w:rPr>
          <w:sz w:val="22"/>
          <w:szCs w:val="22"/>
        </w:rPr>
      </w:pPr>
      <w:r>
        <w:rPr>
          <w:b/>
          <w:bCs/>
          <w:color w:val="000000"/>
          <w:spacing w:val="0"/>
          <w:w w:val="100"/>
          <w:position w:val="0"/>
          <w:sz w:val="22"/>
          <w:szCs w:val="22"/>
          <w:shd w:val="clear" w:color="auto" w:fill="auto"/>
          <w:lang w:val="ru-RU" w:eastAsia="ru-RU" w:bidi="ru-RU"/>
        </w:rPr>
        <w:t>БЮДЖЕТА ПОСЕЛЕНИЯ</w:t>
      </w:r>
    </w:p>
    <w:p>
      <w:pPr>
        <w:pStyle w:val="Style36"/>
        <w:keepNext w:val="0"/>
        <w:keepLines w:val="0"/>
        <w:widowControl w:val="0"/>
        <w:shd w:val="clear" w:color="auto" w:fill="auto"/>
        <w:tabs>
          <w:tab w:leader="underscore" w:pos="2220" w:val="left"/>
          <w:tab w:leader="underscore" w:pos="2969" w:val="left"/>
        </w:tabs>
        <w:bidi w:val="0"/>
        <w:spacing w:before="0" w:after="0" w:line="240" w:lineRule="auto"/>
        <w:ind w:left="0" w:right="0" w:firstLine="0"/>
        <w:jc w:val="center"/>
        <w:rPr>
          <w:sz w:val="22"/>
          <w:szCs w:val="22"/>
        </w:rPr>
      </w:pPr>
      <w:r>
        <w:rPr>
          <w:b/>
          <w:bCs/>
          <w:color w:val="000000"/>
          <w:spacing w:val="0"/>
          <w:w w:val="100"/>
          <w:position w:val="0"/>
          <w:sz w:val="22"/>
          <w:szCs w:val="22"/>
          <w:shd w:val="clear" w:color="auto" w:fill="auto"/>
          <w:lang w:val="ru-RU" w:eastAsia="ru-RU" w:bidi="ru-RU"/>
        </w:rPr>
        <w:t xml:space="preserve">НА </w:t>
        <w:tab/>
        <w:t xml:space="preserve"> 20</w:t>
        <w:tab/>
        <w:t>ГОДА</w:t>
      </w:r>
    </w:p>
    <w:p>
      <w:pPr>
        <w:pStyle w:val="Style32"/>
        <w:keepNext w:val="0"/>
        <w:keepLines w:val="0"/>
        <w:widowControl w:val="0"/>
        <w:shd w:val="clear" w:color="auto" w:fill="auto"/>
        <w:bidi w:val="0"/>
        <w:spacing w:before="0" w:after="0" w:line="240" w:lineRule="auto"/>
        <w:ind w:left="3360" w:right="0" w:firstLine="0"/>
        <w:jc w:val="left"/>
        <w:rPr>
          <w:sz w:val="17"/>
          <w:szCs w:val="17"/>
        </w:rPr>
      </w:pPr>
      <w:r>
        <w:rPr>
          <w:color w:val="000000"/>
          <w:spacing w:val="0"/>
          <w:w w:val="100"/>
          <w:position w:val="0"/>
          <w:sz w:val="17"/>
          <w:szCs w:val="17"/>
          <w:shd w:val="clear" w:color="auto" w:fill="auto"/>
          <w:lang w:val="ru-RU" w:eastAsia="ru-RU" w:bidi="ru-RU"/>
        </w:rPr>
        <w:t xml:space="preserve">(очередной месяц) </w:t>
      </w:r>
      <w:r>
        <w:rPr>
          <w:color w:val="000000"/>
          <w:spacing w:val="0"/>
          <w:w w:val="100"/>
          <w:position w:val="0"/>
          <w:sz w:val="17"/>
          <w:szCs w:val="17"/>
          <w:shd w:val="clear" w:color="auto" w:fill="auto"/>
          <w:vertAlign w:val="subscript"/>
          <w:lang w:val="ru-RU" w:eastAsia="ru-RU" w:bidi="ru-RU"/>
        </w:rPr>
        <w:t>(Т</w:t>
      </w:r>
      <w:r>
        <w:rPr>
          <w:color w:val="000000"/>
          <w:spacing w:val="0"/>
          <w:w w:val="100"/>
          <w:position w:val="0"/>
          <w:sz w:val="17"/>
          <w:szCs w:val="17"/>
          <w:shd w:val="clear" w:color="auto" w:fill="auto"/>
          <w:lang w:val="ru-RU" w:eastAsia="ru-RU" w:bidi="ru-RU"/>
        </w:rPr>
        <w:t>ыс. рублей)</w:t>
      </w:r>
    </w:p>
    <w:tbl>
      <w:tblPr>
        <w:tblOverlap w:val="never"/>
        <w:jc w:val="center"/>
        <w:tblLayout w:type="fixed"/>
      </w:tblPr>
      <w:tblGrid>
        <w:gridCol w:w="7426"/>
        <w:gridCol w:w="1766"/>
      </w:tblGrid>
      <w:tr>
        <w:trPr>
          <w:trHeight w:val="379"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Наименование показателя</w:t>
            </w:r>
          </w:p>
        </w:tc>
        <w:tc>
          <w:tcPr>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Сумма</w:t>
            </w:r>
          </w:p>
        </w:tc>
      </w:tr>
      <w:tr>
        <w:trPr>
          <w:trHeight w:val="298" w:hRule="exact"/>
        </w:trPr>
        <w:tc>
          <w:tcPr>
            <w:tcBorders>
              <w:top w:val="single" w:sz="4"/>
              <w:left w:val="single" w:sz="4"/>
              <w:bottom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1</w:t>
            </w:r>
          </w:p>
        </w:tc>
        <w:tc>
          <w:tcPr>
            <w:tcBorders>
              <w:top w:val="single" w:sz="4"/>
              <w:left w:val="single" w:sz="4"/>
              <w:bottom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shd w:val="clear" w:color="auto" w:fill="auto"/>
                <w:lang w:val="ru-RU" w:eastAsia="ru-RU" w:bidi="ru-RU"/>
              </w:rPr>
              <w:t>2</w:t>
            </w:r>
          </w:p>
        </w:tc>
      </w:tr>
    </w:tbl>
    <w:p>
      <w:pPr>
        <w:widowControl w:val="0"/>
        <w:spacing w:after="99" w:line="1" w:lineRule="exact"/>
      </w:pPr>
    </w:p>
    <w:p>
      <w:pPr>
        <w:pStyle w:val="Style36"/>
        <w:keepNext w:val="0"/>
        <w:keepLines w:val="0"/>
        <w:widowControl w:val="0"/>
        <w:shd w:val="clear" w:color="auto" w:fill="auto"/>
        <w:bidi w:val="0"/>
        <w:spacing w:before="0" w:after="0" w:line="276" w:lineRule="auto"/>
        <w:ind w:left="1160" w:right="0" w:firstLine="20"/>
        <w:jc w:val="left"/>
      </w:pPr>
      <w:r>
        <w:rPr>
          <w:b/>
          <w:bCs/>
          <w:color w:val="000000"/>
          <w:spacing w:val="0"/>
          <w:w w:val="100"/>
          <w:position w:val="0"/>
          <w:shd w:val="clear" w:color="auto" w:fill="auto"/>
          <w:lang w:val="ru-RU" w:eastAsia="ru-RU" w:bidi="ru-RU"/>
        </w:rPr>
        <w:t>Прогноз остатков на едином счете бюджета поселения, доступных к распределению на начало месяца, всего</w:t>
      </w:r>
    </w:p>
    <w:p>
      <w:pPr>
        <w:pStyle w:val="Style36"/>
        <w:keepNext w:val="0"/>
        <w:keepLines w:val="0"/>
        <w:widowControl w:val="0"/>
        <w:shd w:val="clear" w:color="auto" w:fill="auto"/>
        <w:bidi w:val="0"/>
        <w:spacing w:before="0" w:after="0" w:line="276" w:lineRule="auto"/>
        <w:ind w:left="1160" w:right="0" w:firstLine="0"/>
        <w:jc w:val="left"/>
      </w:pPr>
      <w:r>
        <w:rPr>
          <w:color w:val="000000"/>
          <w:spacing w:val="0"/>
          <w:w w:val="100"/>
          <w:position w:val="0"/>
          <w:shd w:val="clear" w:color="auto" w:fill="auto"/>
          <w:lang w:val="ru-RU" w:eastAsia="ru-RU" w:bidi="ru-RU"/>
        </w:rPr>
        <w:t>из них:</w:t>
      </w:r>
    </w:p>
    <w:p>
      <w:pPr>
        <w:pStyle w:val="Style36"/>
        <w:keepNext w:val="0"/>
        <w:keepLines w:val="0"/>
        <w:widowControl w:val="0"/>
        <w:shd w:val="clear" w:color="auto" w:fill="auto"/>
        <w:bidi w:val="0"/>
        <w:spacing w:before="0" w:after="0" w:line="276" w:lineRule="auto"/>
        <w:ind w:left="1160" w:right="0" w:firstLine="0"/>
        <w:jc w:val="left"/>
      </w:pPr>
      <w:r>
        <w:rPr>
          <w:color w:val="000000"/>
          <w:spacing w:val="0"/>
          <w:w w:val="100"/>
          <w:position w:val="0"/>
          <w:shd w:val="clear" w:color="auto" w:fill="auto"/>
          <w:lang w:val="ru-RU" w:eastAsia="ru-RU" w:bidi="ru-RU"/>
        </w:rPr>
        <w:t>целевые</w:t>
      </w:r>
    </w:p>
    <w:p>
      <w:pPr>
        <w:pStyle w:val="Style36"/>
        <w:keepNext w:val="0"/>
        <w:keepLines w:val="0"/>
        <w:widowControl w:val="0"/>
        <w:shd w:val="clear" w:color="auto" w:fill="auto"/>
        <w:bidi w:val="0"/>
        <w:spacing w:before="0" w:after="0" w:line="276" w:lineRule="auto"/>
        <w:ind w:left="1160" w:right="0" w:firstLine="0"/>
        <w:jc w:val="left"/>
      </w:pPr>
      <w:r>
        <w:rPr>
          <w:color w:val="000000"/>
          <w:spacing w:val="0"/>
          <w:w w:val="100"/>
          <w:position w:val="0"/>
          <w:shd w:val="clear" w:color="auto" w:fill="auto"/>
          <w:lang w:val="ru-RU" w:eastAsia="ru-RU" w:bidi="ru-RU"/>
        </w:rPr>
        <w:t>дорожный фонд</w:t>
      </w:r>
    </w:p>
    <w:p>
      <w:pPr>
        <w:pStyle w:val="Style36"/>
        <w:keepNext w:val="0"/>
        <w:keepLines w:val="0"/>
        <w:widowControl w:val="0"/>
        <w:shd w:val="clear" w:color="auto" w:fill="auto"/>
        <w:bidi w:val="0"/>
        <w:spacing w:before="0" w:after="100" w:line="276" w:lineRule="auto"/>
        <w:ind w:left="1160" w:right="0" w:firstLine="0"/>
        <w:jc w:val="left"/>
      </w:pPr>
      <w:r>
        <w:rPr>
          <w:color w:val="000000"/>
          <w:spacing w:val="0"/>
          <w:w w:val="100"/>
          <w:position w:val="0"/>
          <w:shd w:val="clear" w:color="auto" w:fill="auto"/>
          <w:lang w:val="ru-RU" w:eastAsia="ru-RU" w:bidi="ru-RU"/>
        </w:rPr>
        <w:t>нецелевые</w:t>
      </w:r>
    </w:p>
    <w:p>
      <w:pPr>
        <w:pStyle w:val="Style36"/>
        <w:keepNext w:val="0"/>
        <w:keepLines w:val="0"/>
        <w:widowControl w:val="0"/>
        <w:shd w:val="clear" w:color="auto" w:fill="auto"/>
        <w:bidi w:val="0"/>
        <w:spacing w:before="0" w:after="0" w:line="276" w:lineRule="auto"/>
        <w:ind w:left="1160" w:right="0" w:firstLine="0"/>
        <w:jc w:val="left"/>
      </w:pPr>
      <w:r>
        <w:rPr>
          <w:b/>
          <w:bCs/>
          <w:color w:val="000000"/>
          <w:spacing w:val="0"/>
          <w:w w:val="100"/>
          <w:position w:val="0"/>
          <w:shd w:val="clear" w:color="auto" w:fill="auto"/>
          <w:lang w:val="ru-RU" w:eastAsia="ru-RU" w:bidi="ru-RU"/>
        </w:rPr>
        <w:t>КАССОВЫЕ ПОСТУПЛЕНИЯ, ВСЕГО</w:t>
      </w:r>
    </w:p>
    <w:p>
      <w:pPr>
        <w:pStyle w:val="Style36"/>
        <w:keepNext w:val="0"/>
        <w:keepLines w:val="0"/>
        <w:widowControl w:val="0"/>
        <w:shd w:val="clear" w:color="auto" w:fill="auto"/>
        <w:bidi w:val="0"/>
        <w:spacing w:before="0" w:after="0" w:line="276" w:lineRule="auto"/>
        <w:ind w:left="1160" w:right="0" w:firstLine="0"/>
        <w:jc w:val="left"/>
      </w:pPr>
      <w:r>
        <w:rPr>
          <w:color w:val="000000"/>
          <w:spacing w:val="0"/>
          <w:w w:val="100"/>
          <w:position w:val="0"/>
          <w:shd w:val="clear" w:color="auto" w:fill="auto"/>
          <w:lang w:val="ru-RU" w:eastAsia="ru-RU" w:bidi="ru-RU"/>
        </w:rPr>
        <w:t>из них:</w:t>
      </w:r>
    </w:p>
    <w:p>
      <w:pPr>
        <w:pStyle w:val="Style36"/>
        <w:keepNext w:val="0"/>
        <w:keepLines w:val="0"/>
        <w:widowControl w:val="0"/>
        <w:shd w:val="clear" w:color="auto" w:fill="auto"/>
        <w:bidi w:val="0"/>
        <w:spacing w:before="0" w:after="0" w:line="276" w:lineRule="auto"/>
        <w:ind w:left="1160" w:right="0" w:firstLine="0"/>
        <w:jc w:val="left"/>
      </w:pPr>
      <w:r>
        <w:rPr>
          <w:b/>
          <w:bCs/>
          <w:color w:val="000000"/>
          <w:spacing w:val="0"/>
          <w:w w:val="100"/>
          <w:position w:val="0"/>
          <w:shd w:val="clear" w:color="auto" w:fill="auto"/>
          <w:lang w:val="ru-RU" w:eastAsia="ru-RU" w:bidi="ru-RU"/>
        </w:rPr>
        <w:t>Налоговые и неналоговые доходы</w:t>
      </w:r>
    </w:p>
    <w:p>
      <w:pPr>
        <w:pStyle w:val="Style36"/>
        <w:keepNext w:val="0"/>
        <w:keepLines w:val="0"/>
        <w:widowControl w:val="0"/>
        <w:shd w:val="clear" w:color="auto" w:fill="auto"/>
        <w:bidi w:val="0"/>
        <w:spacing w:before="0" w:after="0" w:line="276" w:lineRule="auto"/>
        <w:ind w:left="1160" w:right="0" w:firstLine="0"/>
        <w:jc w:val="left"/>
      </w:pPr>
      <w:r>
        <w:rPr>
          <w:color w:val="000000"/>
          <w:spacing w:val="0"/>
          <w:w w:val="100"/>
          <w:position w:val="0"/>
          <w:shd w:val="clear" w:color="auto" w:fill="auto"/>
          <w:lang w:val="ru-RU" w:eastAsia="ru-RU" w:bidi="ru-RU"/>
        </w:rPr>
        <w:t>из них:</w:t>
      </w:r>
    </w:p>
    <w:p>
      <w:pPr>
        <w:pStyle w:val="Style36"/>
        <w:keepNext w:val="0"/>
        <w:keepLines w:val="0"/>
        <w:widowControl w:val="0"/>
        <w:shd w:val="clear" w:color="auto" w:fill="auto"/>
        <w:bidi w:val="0"/>
        <w:spacing w:before="0" w:after="100" w:line="276" w:lineRule="auto"/>
        <w:ind w:left="1160" w:right="0" w:firstLine="0"/>
        <w:jc w:val="left"/>
      </w:pPr>
      <w:r>
        <w:rPr>
          <w:color w:val="000000"/>
          <w:spacing w:val="0"/>
          <w:w w:val="100"/>
          <w:position w:val="0"/>
          <w:shd w:val="clear" w:color="auto" w:fill="auto"/>
          <w:lang w:val="ru-RU" w:eastAsia="ru-RU" w:bidi="ru-RU"/>
        </w:rPr>
        <w:t>дорожный фонд</w:t>
      </w:r>
    </w:p>
    <w:p>
      <w:pPr>
        <w:pStyle w:val="Style36"/>
        <w:keepNext w:val="0"/>
        <w:keepLines w:val="0"/>
        <w:widowControl w:val="0"/>
        <w:shd w:val="clear" w:color="auto" w:fill="auto"/>
        <w:bidi w:val="0"/>
        <w:spacing w:before="0" w:after="0" w:line="240" w:lineRule="auto"/>
        <w:ind w:left="1160" w:right="0" w:firstLine="0"/>
        <w:jc w:val="left"/>
      </w:pPr>
      <w:r>
        <w:rPr>
          <w:b/>
          <w:bCs/>
          <w:color w:val="000000"/>
          <w:spacing w:val="0"/>
          <w:w w:val="100"/>
          <w:position w:val="0"/>
          <w:shd w:val="clear" w:color="auto" w:fill="auto"/>
          <w:lang w:val="ru-RU" w:eastAsia="ru-RU" w:bidi="ru-RU"/>
        </w:rPr>
        <w:t>Безвозмездные поступления</w:t>
      </w:r>
    </w:p>
    <w:p>
      <w:pPr>
        <w:pStyle w:val="Style36"/>
        <w:keepNext w:val="0"/>
        <w:keepLines w:val="0"/>
        <w:widowControl w:val="0"/>
        <w:shd w:val="clear" w:color="auto" w:fill="auto"/>
        <w:bidi w:val="0"/>
        <w:spacing w:before="0" w:after="0" w:line="230" w:lineRule="auto"/>
        <w:ind w:left="1160" w:right="0" w:firstLine="0"/>
        <w:jc w:val="left"/>
      </w:pPr>
      <w:r>
        <w:rPr>
          <w:color w:val="000000"/>
          <w:spacing w:val="0"/>
          <w:w w:val="100"/>
          <w:position w:val="0"/>
          <w:shd w:val="clear" w:color="auto" w:fill="auto"/>
          <w:lang w:val="ru-RU" w:eastAsia="ru-RU" w:bidi="ru-RU"/>
        </w:rPr>
        <w:t>из них:</w:t>
      </w:r>
    </w:p>
    <w:p>
      <w:pPr>
        <w:pStyle w:val="Style36"/>
        <w:keepNext w:val="0"/>
        <w:keepLines w:val="0"/>
        <w:widowControl w:val="0"/>
        <w:shd w:val="clear" w:color="auto" w:fill="auto"/>
        <w:bidi w:val="0"/>
        <w:spacing w:before="0" w:after="0" w:line="276" w:lineRule="auto"/>
        <w:ind w:left="1160" w:right="0" w:firstLine="0"/>
        <w:jc w:val="left"/>
      </w:pPr>
      <w:r>
        <w:rPr>
          <w:color w:val="000000"/>
          <w:spacing w:val="0"/>
          <w:w w:val="100"/>
          <w:position w:val="0"/>
          <w:shd w:val="clear" w:color="auto" w:fill="auto"/>
          <w:lang w:val="ru-RU" w:eastAsia="ru-RU" w:bidi="ru-RU"/>
        </w:rPr>
        <w:t>целевые</w:t>
      </w:r>
    </w:p>
    <w:p>
      <w:pPr>
        <w:pStyle w:val="Style36"/>
        <w:keepNext w:val="0"/>
        <w:keepLines w:val="0"/>
        <w:widowControl w:val="0"/>
        <w:shd w:val="clear" w:color="auto" w:fill="auto"/>
        <w:bidi w:val="0"/>
        <w:spacing w:before="0" w:after="0" w:line="276" w:lineRule="auto"/>
        <w:ind w:left="1160" w:right="0" w:firstLine="20"/>
        <w:jc w:val="left"/>
      </w:pPr>
      <w:r>
        <w:rPr>
          <w:b/>
          <w:bCs/>
          <w:color w:val="000000"/>
          <w:spacing w:val="0"/>
          <w:w w:val="100"/>
          <w:position w:val="0"/>
          <w:shd w:val="clear" w:color="auto" w:fill="auto"/>
          <w:lang w:val="ru-RU" w:eastAsia="ru-RU" w:bidi="ru-RU"/>
        </w:rPr>
        <w:t>Поступления источников финансирования дефицита бюджета поселения, всего</w:t>
      </w:r>
    </w:p>
    <w:p>
      <w:pPr>
        <w:pStyle w:val="Style36"/>
        <w:keepNext w:val="0"/>
        <w:keepLines w:val="0"/>
        <w:widowControl w:val="0"/>
        <w:shd w:val="clear" w:color="auto" w:fill="auto"/>
        <w:bidi w:val="0"/>
        <w:spacing w:before="0" w:after="460" w:line="276" w:lineRule="auto"/>
        <w:ind w:left="1160" w:right="0" w:firstLine="20"/>
        <w:jc w:val="left"/>
      </w:pPr>
      <w:r>
        <w:rPr>
          <w:color w:val="000000"/>
          <w:spacing w:val="0"/>
          <w:w w:val="100"/>
          <w:position w:val="0"/>
          <w:shd w:val="clear" w:color="auto" w:fill="auto"/>
          <w:lang w:val="ru-RU" w:eastAsia="ru-RU" w:bidi="ru-RU"/>
        </w:rPr>
        <w:t>из них:</w:t>
      </w:r>
    </w:p>
    <w:p>
      <w:pPr>
        <w:pStyle w:val="Style36"/>
        <w:keepNext w:val="0"/>
        <w:keepLines w:val="0"/>
        <w:widowControl w:val="0"/>
        <w:shd w:val="clear" w:color="auto" w:fill="auto"/>
        <w:bidi w:val="0"/>
        <w:spacing w:before="0" w:after="0" w:line="276" w:lineRule="auto"/>
        <w:ind w:left="1160" w:right="0" w:firstLine="20"/>
        <w:jc w:val="left"/>
      </w:pPr>
      <w:r>
        <w:rPr>
          <w:b/>
          <w:bCs/>
          <w:color w:val="000000"/>
          <w:spacing w:val="0"/>
          <w:w w:val="100"/>
          <w:position w:val="0"/>
          <w:shd w:val="clear" w:color="auto" w:fill="auto"/>
          <w:lang w:val="ru-RU" w:eastAsia="ru-RU" w:bidi="ru-RU"/>
        </w:rPr>
        <w:t>КАССОВЫЕ ВЫПЛАТЫ, ВСЕГО</w:t>
      </w:r>
    </w:p>
    <w:p>
      <w:pPr>
        <w:pStyle w:val="Style36"/>
        <w:keepNext w:val="0"/>
        <w:keepLines w:val="0"/>
        <w:widowControl w:val="0"/>
        <w:shd w:val="clear" w:color="auto" w:fill="auto"/>
        <w:bidi w:val="0"/>
        <w:spacing w:before="0" w:after="0" w:line="276" w:lineRule="auto"/>
        <w:ind w:left="1160" w:right="0" w:firstLine="20"/>
        <w:jc w:val="left"/>
      </w:pPr>
      <w:r>
        <w:rPr>
          <w:b/>
          <w:bCs/>
          <w:color w:val="000000"/>
          <w:spacing w:val="0"/>
          <w:w w:val="100"/>
          <w:position w:val="0"/>
          <w:shd w:val="clear" w:color="auto" w:fill="auto"/>
          <w:lang w:val="ru-RU" w:eastAsia="ru-RU" w:bidi="ru-RU"/>
        </w:rPr>
        <w:t>Расходы, всего</w:t>
      </w:r>
    </w:p>
    <w:p>
      <w:pPr>
        <w:pStyle w:val="Style36"/>
        <w:keepNext w:val="0"/>
        <w:keepLines w:val="0"/>
        <w:widowControl w:val="0"/>
        <w:shd w:val="clear" w:color="auto" w:fill="auto"/>
        <w:bidi w:val="0"/>
        <w:spacing w:before="0" w:after="0" w:line="276" w:lineRule="auto"/>
        <w:ind w:left="1160" w:right="0" w:firstLine="20"/>
        <w:jc w:val="left"/>
      </w:pPr>
      <w:r>
        <w:rPr>
          <w:color w:val="000000"/>
          <w:spacing w:val="0"/>
          <w:w w:val="100"/>
          <w:position w:val="0"/>
          <w:shd w:val="clear" w:color="auto" w:fill="auto"/>
          <w:lang w:val="ru-RU" w:eastAsia="ru-RU" w:bidi="ru-RU"/>
        </w:rPr>
        <w:t>из них:</w:t>
      </w:r>
    </w:p>
    <w:p>
      <w:pPr>
        <w:pStyle w:val="Style36"/>
        <w:keepNext w:val="0"/>
        <w:keepLines w:val="0"/>
        <w:widowControl w:val="0"/>
        <w:shd w:val="clear" w:color="auto" w:fill="auto"/>
        <w:bidi w:val="0"/>
        <w:spacing w:before="0" w:after="0" w:line="259" w:lineRule="auto"/>
        <w:ind w:left="1160" w:right="0" w:firstLine="20"/>
        <w:jc w:val="left"/>
      </w:pPr>
      <w:r>
        <w:rPr>
          <w:color w:val="000000"/>
          <w:spacing w:val="0"/>
          <w:w w:val="100"/>
          <w:position w:val="0"/>
          <w:shd w:val="clear" w:color="auto" w:fill="auto"/>
          <w:lang w:val="ru-RU" w:eastAsia="ru-RU" w:bidi="ru-RU"/>
        </w:rPr>
        <w:t>Предельные объемы финансирования главным распорядителям средств бюджета поселения из них:</w:t>
      </w:r>
    </w:p>
    <w:p>
      <w:pPr>
        <w:pStyle w:val="Style36"/>
        <w:keepNext w:val="0"/>
        <w:keepLines w:val="0"/>
        <w:widowControl w:val="0"/>
        <w:shd w:val="clear" w:color="auto" w:fill="auto"/>
        <w:bidi w:val="0"/>
        <w:spacing w:before="0" w:after="0" w:line="276" w:lineRule="auto"/>
        <w:ind w:left="1160" w:right="0" w:firstLine="20"/>
        <w:jc w:val="left"/>
      </w:pPr>
      <w:r>
        <w:rPr>
          <w:color w:val="000000"/>
          <w:spacing w:val="0"/>
          <w:w w:val="100"/>
          <w:position w:val="0"/>
          <w:shd w:val="clear" w:color="auto" w:fill="auto"/>
          <w:lang w:val="ru-RU" w:eastAsia="ru-RU" w:bidi="ru-RU"/>
        </w:rPr>
        <w:t>целевые</w:t>
      </w:r>
    </w:p>
    <w:p>
      <w:pPr>
        <w:pStyle w:val="Style36"/>
        <w:keepNext w:val="0"/>
        <w:keepLines w:val="0"/>
        <w:widowControl w:val="0"/>
        <w:shd w:val="clear" w:color="auto" w:fill="auto"/>
        <w:bidi w:val="0"/>
        <w:spacing w:before="0" w:after="0" w:line="276" w:lineRule="auto"/>
        <w:ind w:left="1160" w:right="0" w:firstLine="20"/>
        <w:jc w:val="left"/>
      </w:pPr>
      <w:r>
        <w:rPr>
          <w:color w:val="000000"/>
          <w:spacing w:val="0"/>
          <w:w w:val="100"/>
          <w:position w:val="0"/>
          <w:shd w:val="clear" w:color="auto" w:fill="auto"/>
          <w:lang w:val="ru-RU" w:eastAsia="ru-RU" w:bidi="ru-RU"/>
        </w:rPr>
        <w:t>дорожный фонд</w:t>
      </w:r>
    </w:p>
    <w:p>
      <w:pPr>
        <w:pStyle w:val="Style36"/>
        <w:keepNext w:val="0"/>
        <w:keepLines w:val="0"/>
        <w:widowControl w:val="0"/>
        <w:shd w:val="clear" w:color="auto" w:fill="auto"/>
        <w:bidi w:val="0"/>
        <w:spacing w:before="0" w:after="0" w:line="276" w:lineRule="auto"/>
        <w:ind w:left="1160" w:right="0" w:firstLine="20"/>
        <w:jc w:val="left"/>
      </w:pPr>
      <w:r>
        <w:rPr>
          <w:b/>
          <w:bCs/>
          <w:color w:val="000000"/>
          <w:spacing w:val="0"/>
          <w:w w:val="100"/>
          <w:position w:val="0"/>
          <w:shd w:val="clear" w:color="auto" w:fill="auto"/>
          <w:lang w:val="ru-RU" w:eastAsia="ru-RU" w:bidi="ru-RU"/>
        </w:rPr>
        <w:t>Выплаты из источников финансирования дефицита</w:t>
      </w:r>
    </w:p>
    <w:p>
      <w:pPr>
        <w:pStyle w:val="Style36"/>
        <w:keepNext w:val="0"/>
        <w:keepLines w:val="0"/>
        <w:widowControl w:val="0"/>
        <w:shd w:val="clear" w:color="auto" w:fill="auto"/>
        <w:bidi w:val="0"/>
        <w:spacing w:before="0" w:after="180" w:line="276" w:lineRule="auto"/>
        <w:ind w:left="1160" w:right="0" w:firstLine="20"/>
        <w:jc w:val="left"/>
      </w:pPr>
      <w:r>
        <w:rPr>
          <w:b/>
          <w:bCs/>
          <w:color w:val="000000"/>
          <w:spacing w:val="0"/>
          <w:w w:val="100"/>
          <w:position w:val="0"/>
          <w:shd w:val="clear" w:color="auto" w:fill="auto"/>
          <w:lang w:val="ru-RU" w:eastAsia="ru-RU" w:bidi="ru-RU"/>
        </w:rPr>
        <w:t>бюджета поселения, всего</w:t>
      </w:r>
    </w:p>
    <w:p>
      <w:pPr>
        <w:pStyle w:val="Style36"/>
        <w:keepNext w:val="0"/>
        <w:keepLines w:val="0"/>
        <w:widowControl w:val="0"/>
        <w:shd w:val="clear" w:color="auto" w:fill="auto"/>
        <w:bidi w:val="0"/>
        <w:spacing w:before="0" w:after="0" w:line="276" w:lineRule="auto"/>
        <w:ind w:left="1160" w:right="0" w:firstLine="20"/>
        <w:jc w:val="left"/>
      </w:pPr>
      <w:r>
        <w:rPr>
          <w:b/>
          <w:bCs/>
          <w:color w:val="000000"/>
          <w:spacing w:val="0"/>
          <w:w w:val="100"/>
          <w:position w:val="0"/>
          <w:shd w:val="clear" w:color="auto" w:fill="auto"/>
          <w:lang w:val="ru-RU" w:eastAsia="ru-RU" w:bidi="ru-RU"/>
        </w:rPr>
        <w:t>САЛЬДО ОПЕРАЦИЙ по поступлениям и выплатам</w:t>
      </w:r>
    </w:p>
    <w:p>
      <w:pPr>
        <w:pStyle w:val="Style36"/>
        <w:keepNext w:val="0"/>
        <w:keepLines w:val="0"/>
        <w:widowControl w:val="0"/>
        <w:shd w:val="clear" w:color="auto" w:fill="auto"/>
        <w:bidi w:val="0"/>
        <w:spacing w:before="0" w:after="0" w:line="276" w:lineRule="auto"/>
        <w:ind w:left="1160" w:right="0" w:firstLine="0"/>
        <w:jc w:val="left"/>
      </w:pPr>
      <w:r>
        <w:rPr>
          <w:color w:val="000000"/>
          <w:spacing w:val="0"/>
          <w:w w:val="100"/>
          <w:position w:val="0"/>
          <w:shd w:val="clear" w:color="auto" w:fill="auto"/>
          <w:lang w:val="ru-RU" w:eastAsia="ru-RU" w:bidi="ru-RU"/>
        </w:rPr>
        <w:t>из них:</w:t>
      </w:r>
    </w:p>
    <w:p>
      <w:pPr>
        <w:pStyle w:val="Style36"/>
        <w:keepNext w:val="0"/>
        <w:keepLines w:val="0"/>
        <w:widowControl w:val="0"/>
        <w:shd w:val="clear" w:color="auto" w:fill="auto"/>
        <w:bidi w:val="0"/>
        <w:spacing w:before="0" w:after="0" w:line="276" w:lineRule="auto"/>
        <w:ind w:left="1160" w:right="0" w:firstLine="0"/>
        <w:jc w:val="left"/>
      </w:pPr>
      <w:r>
        <w:rPr>
          <w:color w:val="000000"/>
          <w:spacing w:val="0"/>
          <w:w w:val="100"/>
          <w:position w:val="0"/>
          <w:shd w:val="clear" w:color="auto" w:fill="auto"/>
          <w:lang w:val="ru-RU" w:eastAsia="ru-RU" w:bidi="ru-RU"/>
        </w:rPr>
        <w:t>нецелевые</w:t>
      </w:r>
    </w:p>
    <w:p>
      <w:pPr>
        <w:pStyle w:val="Style36"/>
        <w:keepNext w:val="0"/>
        <w:keepLines w:val="0"/>
        <w:widowControl w:val="0"/>
        <w:shd w:val="clear" w:color="auto" w:fill="auto"/>
        <w:bidi w:val="0"/>
        <w:spacing w:before="0" w:after="0" w:line="276" w:lineRule="auto"/>
        <w:ind w:left="1160" w:right="0" w:firstLine="0"/>
        <w:jc w:val="left"/>
      </w:pPr>
      <w:r>
        <w:rPr>
          <w:color w:val="000000"/>
          <w:spacing w:val="0"/>
          <w:w w:val="100"/>
          <w:position w:val="0"/>
          <w:shd w:val="clear" w:color="auto" w:fill="auto"/>
          <w:lang w:val="ru-RU" w:eastAsia="ru-RU" w:bidi="ru-RU"/>
        </w:rPr>
        <w:t>дорожный фонд</w:t>
      </w:r>
    </w:p>
    <w:p>
      <w:pPr>
        <w:pStyle w:val="Style36"/>
        <w:keepNext w:val="0"/>
        <w:keepLines w:val="0"/>
        <w:widowControl w:val="0"/>
        <w:shd w:val="clear" w:color="auto" w:fill="auto"/>
        <w:bidi w:val="0"/>
        <w:spacing w:before="0" w:after="460" w:line="276" w:lineRule="auto"/>
        <w:ind w:left="1160" w:right="0" w:firstLine="0"/>
        <w:jc w:val="left"/>
      </w:pPr>
      <w:r>
        <w:rPr>
          <w:color w:val="000000"/>
          <w:spacing w:val="0"/>
          <w:w w:val="100"/>
          <w:position w:val="0"/>
          <w:shd w:val="clear" w:color="auto" w:fill="auto"/>
          <w:lang w:val="ru-RU" w:eastAsia="ru-RU" w:bidi="ru-RU"/>
        </w:rPr>
        <w:t>целевые</w:t>
      </w:r>
    </w:p>
    <w:p>
      <w:pPr>
        <w:pStyle w:val="Style36"/>
        <w:keepNext w:val="0"/>
        <w:keepLines w:val="0"/>
        <w:widowControl w:val="0"/>
        <w:shd w:val="clear" w:color="auto" w:fill="auto"/>
        <w:bidi w:val="0"/>
        <w:spacing w:before="0" w:after="0" w:line="290" w:lineRule="auto"/>
        <w:ind w:left="1540" w:right="0" w:firstLine="0"/>
        <w:jc w:val="left"/>
        <w:sectPr>
          <w:headerReference w:type="default" r:id="rId26"/>
          <w:footerReference w:type="default" r:id="rId27"/>
          <w:footnotePr>
            <w:pos w:val="pageBottom"/>
            <w:numFmt w:val="decimal"/>
            <w:numRestart w:val="continuous"/>
          </w:footnotePr>
          <w:pgSz w:w="11900" w:h="16840"/>
          <w:pgMar w:top="923" w:left="285" w:right="254" w:bottom="1219" w:header="0" w:footer="3" w:gutter="0"/>
          <w:cols w:space="720"/>
          <w:noEndnote/>
          <w:rtlGutter w:val="0"/>
          <w:docGrid w:linePitch="360"/>
        </w:sectPr>
      </w:pPr>
      <w:r>
        <w:rPr>
          <w:color w:val="000000"/>
          <w:spacing w:val="0"/>
          <w:w w:val="100"/>
          <w:position w:val="0"/>
          <w:shd w:val="clear" w:color="auto" w:fill="auto"/>
          <w:lang w:val="ru-RU" w:eastAsia="ru-RU" w:bidi="ru-RU"/>
        </w:rPr>
        <w:t>Начальник финансово- экономической службы</w:t>
      </w:r>
    </w:p>
    <w:p>
      <w:pPr>
        <w:widowControl w:val="0"/>
        <w:spacing w:line="1" w:lineRule="exact"/>
      </w:pPr>
      <w:r>
        <mc:AlternateContent>
          <mc:Choice Requires="wps">
            <w:drawing>
              <wp:anchor distT="0" distB="0" distL="114300" distR="114300" simplePos="0" relativeHeight="125829400" behindDoc="0" locked="0" layoutInCell="1" allowOverlap="1">
                <wp:simplePos x="0" y="0"/>
                <wp:positionH relativeFrom="page">
                  <wp:posOffset>6842760</wp:posOffset>
                </wp:positionH>
                <wp:positionV relativeFrom="paragraph">
                  <wp:posOffset>12700</wp:posOffset>
                </wp:positionV>
                <wp:extent cx="579120" cy="194945"/>
                <wp:wrapSquare wrapText="bothSides"/>
                <wp:docPr id="54" name="Shape 54"/>
                <a:graphic xmlns:a="http://schemas.openxmlformats.org/drawingml/2006/main">
                  <a:graphicData uri="http://schemas.microsoft.com/office/word/2010/wordprocessingShape">
                    <wps:wsp>
                      <wps:cNvSpPr txBox="1"/>
                      <wps:spPr>
                        <a:xfrm>
                          <a:ext cx="579120" cy="19494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ru-RU" w:eastAsia="ru-RU" w:bidi="ru-RU"/>
                              </w:rPr>
                              <w:t>Форма 6</w:t>
                            </w:r>
                          </w:p>
                          <w:p>
                            <w:pPr>
                              <w:pStyle w:val="Style16"/>
                              <w:keepNext w:val="0"/>
                              <w:keepLines w:val="0"/>
                              <w:widowControl w:val="0"/>
                              <w:shd w:val="clear" w:color="auto" w:fill="auto"/>
                              <w:bidi w:val="0"/>
                              <w:spacing w:before="0" w:after="0" w:line="240" w:lineRule="auto"/>
                              <w:ind w:left="0" w:right="0" w:firstLine="0"/>
                              <w:jc w:val="right"/>
                            </w:pPr>
                            <w:r>
                              <w:rPr>
                                <w:b w:val="0"/>
                                <w:bCs w:val="0"/>
                                <w:color w:val="000000"/>
                                <w:spacing w:val="0"/>
                                <w:w w:val="100"/>
                                <w:position w:val="0"/>
                                <w:shd w:val="clear" w:color="auto" w:fill="auto"/>
                                <w:lang w:val="ru-RU" w:eastAsia="ru-RU" w:bidi="ru-RU"/>
                              </w:rPr>
                              <w:t>к приложению 2</w:t>
                            </w:r>
                          </w:p>
                        </w:txbxContent>
                      </wps:txbx>
                      <wps:bodyPr lIns="0" tIns="0" rIns="0" bIns="0">
                        <a:noAutoFit/>
                      </wps:bodyPr>
                    </wps:wsp>
                  </a:graphicData>
                </a:graphic>
              </wp:anchor>
            </w:drawing>
          </mc:Choice>
          <mc:Fallback>
            <w:pict>
              <v:shape id="_x0000_s1080" type="#_x0000_t202" style="position:absolute;margin-left:538.79999999999995pt;margin-top:1.pt;width:45.600000000000001pt;height:15.35pt;z-index:-125829353;mso-wrap-distance-left:9.pt;mso-wrap-distance-right:9.pt;mso-position-horizontal-relative:page" filled="f" stroked="f">
                <v:textbox inset="0,0,0,0">
                  <w:txbxContent>
                    <w:p>
                      <w:pPr>
                        <w:pStyle w:val="Style51"/>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ru-RU" w:eastAsia="ru-RU" w:bidi="ru-RU"/>
                        </w:rPr>
                        <w:t>Форма 6</w:t>
                      </w:r>
                    </w:p>
                    <w:p>
                      <w:pPr>
                        <w:pStyle w:val="Style16"/>
                        <w:keepNext w:val="0"/>
                        <w:keepLines w:val="0"/>
                        <w:widowControl w:val="0"/>
                        <w:shd w:val="clear" w:color="auto" w:fill="auto"/>
                        <w:bidi w:val="0"/>
                        <w:spacing w:before="0" w:after="0" w:line="240" w:lineRule="auto"/>
                        <w:ind w:left="0" w:right="0" w:firstLine="0"/>
                        <w:jc w:val="right"/>
                      </w:pPr>
                      <w:r>
                        <w:rPr>
                          <w:b w:val="0"/>
                          <w:bCs w:val="0"/>
                          <w:color w:val="000000"/>
                          <w:spacing w:val="0"/>
                          <w:w w:val="100"/>
                          <w:position w:val="0"/>
                          <w:shd w:val="clear" w:color="auto" w:fill="auto"/>
                          <w:lang w:val="ru-RU" w:eastAsia="ru-RU" w:bidi="ru-RU"/>
                        </w:rPr>
                        <w:t>к приложению 2</w:t>
                      </w:r>
                    </w:p>
                  </w:txbxContent>
                </v:textbox>
                <w10:wrap type="square" anchorx="page"/>
              </v:shape>
            </w:pict>
          </mc:Fallback>
        </mc:AlternateContent>
      </w:r>
    </w:p>
    <w:p>
      <w:pPr>
        <w:pStyle w:val="Style53"/>
        <w:keepNext w:val="0"/>
        <w:keepLines w:val="0"/>
        <w:widowControl w:val="0"/>
        <w:shd w:val="clear" w:color="auto" w:fill="auto"/>
        <w:tabs>
          <w:tab w:leader="underscore" w:pos="5294" w:val="left"/>
          <w:tab w:leader="underscore" w:pos="6288" w:val="left"/>
        </w:tabs>
        <w:bidi w:val="0"/>
        <w:spacing w:before="0" w:line="240" w:lineRule="auto"/>
        <w:ind w:left="0" w:right="0" w:firstLine="0"/>
        <w:jc w:val="center"/>
      </w:pPr>
      <w:r>
        <w:rPr>
          <w:color w:val="000000"/>
          <w:spacing w:val="0"/>
          <w:w w:val="100"/>
          <w:position w:val="0"/>
          <w:shd w:val="clear" w:color="auto" w:fill="auto"/>
          <w:lang w:val="ru-RU" w:eastAsia="ru-RU" w:bidi="ru-RU"/>
        </w:rPr>
        <w:t xml:space="preserve">Оценка ожидаемого исполнения бюджета </w:t>
      </w:r>
      <w:r>
        <w:rPr>
          <w:color w:val="14162C"/>
          <w:spacing w:val="0"/>
          <w:w w:val="100"/>
          <w:position w:val="0"/>
          <w:shd w:val="clear" w:color="auto" w:fill="auto"/>
          <w:lang w:val="ru-RU" w:eastAsia="ru-RU" w:bidi="ru-RU"/>
        </w:rPr>
        <w:tab/>
      </w:r>
      <w:r>
        <w:rPr>
          <w:color w:val="000000"/>
          <w:spacing w:val="0"/>
          <w:w w:val="100"/>
          <w:position w:val="0"/>
          <w:shd w:val="clear" w:color="auto" w:fill="auto"/>
          <w:lang w:val="ru-RU" w:eastAsia="ru-RU" w:bidi="ru-RU"/>
        </w:rPr>
        <w:t>на</w:t>
        <w:tab/>
        <w:t>20 года</w:t>
      </w:r>
    </w:p>
    <w:p>
      <w:pPr>
        <w:pStyle w:val="Style16"/>
        <w:keepNext w:val="0"/>
        <w:keepLines w:val="0"/>
        <w:widowControl w:val="0"/>
        <w:shd w:val="clear" w:color="auto" w:fill="auto"/>
        <w:bidi w:val="0"/>
        <w:spacing w:before="0" w:after="40" w:line="240" w:lineRule="auto"/>
        <w:ind w:left="0" w:right="0" w:firstLine="0"/>
        <w:jc w:val="center"/>
      </w:pPr>
      <w:r>
        <w:rPr>
          <w:color w:val="000000"/>
          <w:spacing w:val="0"/>
          <w:w w:val="100"/>
          <w:position w:val="0"/>
          <w:shd w:val="clear" w:color="auto" w:fill="auto"/>
          <w:lang w:val="ru-RU" w:eastAsia="ru-RU" w:bidi="ru-RU"/>
        </w:rPr>
        <w:t>(без учета целевых межбюджетных трансфертов из других бюджетов бюджетной системы)</w:t>
      </w:r>
    </w:p>
    <w:p>
      <w:pPr>
        <w:pStyle w:val="Style32"/>
        <w:keepNext w:val="0"/>
        <w:keepLines w:val="0"/>
        <w:widowControl w:val="0"/>
        <w:shd w:val="clear" w:color="auto" w:fill="auto"/>
        <w:bidi w:val="0"/>
        <w:spacing w:before="0" w:after="0" w:line="240" w:lineRule="auto"/>
        <w:ind w:left="10627" w:right="0" w:firstLine="0"/>
        <w:jc w:val="left"/>
        <w:rPr>
          <w:sz w:val="12"/>
          <w:szCs w:val="12"/>
        </w:rPr>
      </w:pPr>
      <w:r>
        <w:rPr>
          <w:color w:val="000000"/>
          <w:spacing w:val="0"/>
          <w:w w:val="100"/>
          <w:position w:val="0"/>
          <w:sz w:val="12"/>
          <w:szCs w:val="12"/>
          <w:shd w:val="clear" w:color="auto" w:fill="auto"/>
          <w:lang w:val="ru-RU" w:eastAsia="ru-RU" w:bidi="ru-RU"/>
        </w:rPr>
        <w:t>(тыс, рублей)</w:t>
      </w:r>
    </w:p>
    <w:tbl>
      <w:tblPr>
        <w:tblOverlap w:val="never"/>
        <w:jc w:val="center"/>
        <w:tblLayout w:type="fixed"/>
      </w:tblPr>
      <w:tblGrid>
        <w:gridCol w:w="504"/>
        <w:gridCol w:w="3408"/>
        <w:gridCol w:w="1138"/>
        <w:gridCol w:w="1152"/>
        <w:gridCol w:w="1147"/>
        <w:gridCol w:w="1147"/>
        <w:gridCol w:w="955"/>
        <w:gridCol w:w="950"/>
        <w:gridCol w:w="960"/>
      </w:tblGrid>
      <w:tr>
        <w:trPr>
          <w:trHeight w:val="192" w:hRule="exact"/>
        </w:trPr>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both"/>
              <w:rPr>
                <w:sz w:val="12"/>
                <w:szCs w:val="12"/>
              </w:rPr>
            </w:pPr>
            <w:r>
              <w:rPr>
                <w:b/>
                <w:bCs/>
                <w:i/>
                <w:iCs/>
                <w:color w:val="000000"/>
                <w:spacing w:val="0"/>
                <w:w w:val="100"/>
                <w:position w:val="0"/>
                <w:sz w:val="12"/>
                <w:szCs w:val="12"/>
                <w:shd w:val="clear" w:color="auto" w:fill="auto"/>
                <w:lang w:val="ru-RU" w:eastAsia="ru-RU" w:bidi="ru-RU"/>
              </w:rPr>
              <w:t>№ п/п</w:t>
            </w:r>
          </w:p>
        </w:tc>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Наименование показателей</w:t>
            </w:r>
          </w:p>
        </w:tc>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76"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Фактическое исполнение за предыдущий год</w:t>
            </w:r>
          </w:p>
        </w:tc>
        <w:tc>
          <w:tcPr>
            <w:gridSpan w:val="6"/>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Текущий год</w:t>
            </w:r>
          </w:p>
        </w:tc>
      </w:tr>
      <w:tr>
        <w:trPr>
          <w:trHeight w:val="336"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76"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Годовой план на 1 число (текущего месяца)</w:t>
            </w:r>
          </w:p>
        </w:tc>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76"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Фактическое исполнение на I число (текущего месяца)</w:t>
            </w:r>
          </w:p>
        </w:tc>
        <w:tc>
          <w:tcPr>
            <w:gridSpan w:val="3"/>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66"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Ожидаемое исполнение в разрезе месяцев до конца года</w:t>
            </w:r>
          </w:p>
        </w:tc>
        <w:tc>
          <w:tcPr>
            <w:vMerge w:val="restart"/>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Ожидаемое</w:t>
            </w:r>
          </w:p>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исполнение по</w:t>
            </w:r>
          </w:p>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году</w:t>
            </w:r>
          </w:p>
        </w:tc>
      </w:tr>
      <w:tr>
        <w:trPr>
          <w:trHeight w:val="667"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76" w:lineRule="auto"/>
              <w:ind w:left="0" w:right="0" w:firstLine="0"/>
              <w:jc w:val="center"/>
              <w:rPr>
                <w:sz w:val="12"/>
                <w:szCs w:val="12"/>
              </w:rPr>
            </w:pPr>
            <w:r>
              <w:rPr>
                <w:i/>
                <w:iCs/>
                <w:color w:val="000000"/>
                <w:spacing w:val="0"/>
                <w:w w:val="100"/>
                <w:position w:val="0"/>
                <w:sz w:val="12"/>
                <w:szCs w:val="12"/>
                <w:shd w:val="clear" w:color="auto" w:fill="auto"/>
                <w:lang w:val="ru-RU" w:eastAsia="ru-RU" w:bidi="ru-RU"/>
              </w:rPr>
              <w:t>Например: ожидаемое исполнение п-ого месяца</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76" w:lineRule="auto"/>
              <w:ind w:left="0" w:right="0" w:firstLine="0"/>
              <w:jc w:val="center"/>
              <w:rPr>
                <w:sz w:val="12"/>
                <w:szCs w:val="12"/>
              </w:rPr>
            </w:pPr>
            <w:r>
              <w:rPr>
                <w:i/>
                <w:iCs/>
                <w:color w:val="000000"/>
                <w:spacing w:val="0"/>
                <w:w w:val="100"/>
                <w:position w:val="0"/>
                <w:sz w:val="12"/>
                <w:szCs w:val="12"/>
                <w:shd w:val="clear" w:color="auto" w:fill="auto"/>
                <w:lang w:val="ru-RU" w:eastAsia="ru-RU" w:bidi="ru-RU"/>
              </w:rPr>
              <w:t>ожидаемое исполнение п+1 месяца</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71" w:lineRule="auto"/>
              <w:ind w:left="0" w:right="0" w:firstLine="0"/>
              <w:jc w:val="center"/>
              <w:rPr>
                <w:sz w:val="12"/>
                <w:szCs w:val="12"/>
              </w:rPr>
            </w:pPr>
            <w:r>
              <w:rPr>
                <w:i/>
                <w:iCs/>
                <w:color w:val="000000"/>
                <w:spacing w:val="0"/>
                <w:w w:val="100"/>
                <w:position w:val="0"/>
                <w:sz w:val="12"/>
                <w:szCs w:val="12"/>
                <w:shd w:val="clear" w:color="auto" w:fill="auto"/>
                <w:lang w:val="ru-RU" w:eastAsia="ru-RU" w:bidi="ru-RU"/>
              </w:rPr>
              <w:t>ожидаемое исполнение п+2 месяца</w:t>
            </w:r>
          </w:p>
        </w:tc>
        <w:tc>
          <w:tcPr>
            <w:vMerge/>
            <w:tcBorders>
              <w:left w:val="single" w:sz="4"/>
              <w:right w:val="single" w:sz="4"/>
            </w:tcBorders>
            <w:shd w:val="clear" w:color="auto" w:fill="FFFFFF"/>
            <w:vAlign w:val="center"/>
          </w:tcPr>
          <w:p>
            <w:pPr/>
          </w:p>
        </w:tc>
      </w:tr>
      <w:tr>
        <w:trPr>
          <w:trHeight w:val="154"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2</w:t>
            </w:r>
          </w:p>
        </w:tc>
        <w:tc>
          <w:tcPr>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ru-RU" w:eastAsia="ru-RU" w:bidi="ru-RU"/>
              </w:rPr>
              <w:t>3</w:t>
            </w:r>
          </w:p>
        </w:tc>
        <w:tc>
          <w:tcPr>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4</w:t>
            </w:r>
          </w:p>
        </w:tc>
        <w:tc>
          <w:tcPr>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5</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6</w:t>
            </w:r>
          </w:p>
        </w:tc>
        <w:tc>
          <w:tcPr>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7</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8</w:t>
            </w:r>
          </w:p>
        </w:tc>
        <w:tc>
          <w:tcPr>
            <w:tcBorders>
              <w:top w:val="single" w:sz="4"/>
              <w:left w:val="single" w:sz="4"/>
              <w:right w:val="single" w:sz="4"/>
            </w:tcBorders>
            <w:shd w:val="clear" w:color="auto" w:fill="FFFFFF"/>
            <w:vAlign w:val="top"/>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9=5+6+7+8</w:t>
            </w:r>
          </w:p>
        </w:tc>
      </w:tr>
      <w:tr>
        <w:trPr>
          <w:trHeight w:val="144"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Доходы,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7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ru-RU" w:eastAsia="ru-RU" w:bidi="ru-RU"/>
              </w:rPr>
              <w:t>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Налоговые и неналоговые доходы,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из них:</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Налог на доходы физических лиц</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54"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312" w:lineRule="auto"/>
              <w:ind w:left="0" w:right="0" w:firstLine="0"/>
              <w:jc w:val="left"/>
              <w:rPr>
                <w:sz w:val="9"/>
                <w:szCs w:val="9"/>
              </w:rPr>
            </w:pPr>
            <w:r>
              <w:rPr>
                <w:color w:val="000000"/>
                <w:spacing w:val="0"/>
                <w:w w:val="100"/>
                <w:position w:val="0"/>
                <w:sz w:val="9"/>
                <w:szCs w:val="9"/>
                <w:shd w:val="clear" w:color="auto" w:fill="auto"/>
                <w:lang w:val="ru-RU" w:eastAsia="ru-RU" w:bidi="ru-RU"/>
              </w:rPr>
              <w:t>Акцизы по подакцизным товарам (продукции), производимым на территории Российской Федерации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Единый сельскохозяйственный налог</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Налог на имущество физических лиц</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Земельный налог</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Государственная пошлина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64"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312" w:lineRule="auto"/>
              <w:ind w:left="0" w:right="0" w:firstLine="0"/>
              <w:jc w:val="left"/>
              <w:rPr>
                <w:sz w:val="9"/>
                <w:szCs w:val="9"/>
              </w:rPr>
            </w:pPr>
            <w:r>
              <w:rPr>
                <w:color w:val="000000"/>
                <w:spacing w:val="0"/>
                <w:w w:val="100"/>
                <w:position w:val="0"/>
                <w:sz w:val="9"/>
                <w:szCs w:val="9"/>
                <w:shd w:val="clear" w:color="auto" w:fill="auto"/>
                <w:lang w:val="ru-RU" w:eastAsia="ru-RU" w:bidi="ru-RU"/>
              </w:rPr>
              <w:t>Задолженность и пересчеты по отмененным налогам, сборам и иным обязательным платежам</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59"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324" w:lineRule="auto"/>
              <w:ind w:left="0" w:right="0" w:firstLine="0"/>
              <w:jc w:val="left"/>
              <w:rPr>
                <w:sz w:val="9"/>
                <w:szCs w:val="9"/>
              </w:rPr>
            </w:pPr>
            <w:r>
              <w:rPr>
                <w:color w:val="000000"/>
                <w:spacing w:val="0"/>
                <w:w w:val="100"/>
                <w:position w:val="0"/>
                <w:sz w:val="9"/>
                <w:szCs w:val="9"/>
                <w:shd w:val="clear" w:color="auto" w:fill="auto"/>
                <w:lang w:val="ru-RU" w:eastAsia="ru-RU" w:bidi="ru-RU"/>
              </w:rPr>
              <w:t>Доходы от использования имущества, находящегося в муниципальной собственности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59"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Доходы от оказания платных услуг (работ) и компенсации затрат государства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Доходы от продажи материальных и нематериальных активов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30"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Штрафы, санкции, возмещение ущерба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25"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9"/>
                <w:szCs w:val="9"/>
              </w:rPr>
            </w:pPr>
            <w:r>
              <w:rPr>
                <w:color w:val="000000"/>
                <w:spacing w:val="0"/>
                <w:w w:val="100"/>
                <w:position w:val="0"/>
                <w:sz w:val="9"/>
                <w:szCs w:val="9"/>
                <w:shd w:val="clear" w:color="auto" w:fill="auto"/>
                <w:lang w:val="ru-RU" w:eastAsia="ru-RU" w:bidi="ru-RU"/>
              </w:rPr>
              <w:t>Прочие неналоговые доходы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Дотации всего, 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26"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2.1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83" w:lineRule="auto"/>
              <w:ind w:left="0" w:right="0" w:firstLine="0"/>
              <w:jc w:val="left"/>
              <w:rPr>
                <w:sz w:val="12"/>
                <w:szCs w:val="12"/>
              </w:rPr>
            </w:pPr>
            <w:r>
              <w:rPr>
                <w:color w:val="000000"/>
                <w:spacing w:val="0"/>
                <w:w w:val="100"/>
                <w:position w:val="0"/>
                <w:sz w:val="12"/>
                <w:szCs w:val="12"/>
                <w:shd w:val="clear" w:color="auto" w:fill="auto"/>
                <w:lang w:val="ru-RU" w:eastAsia="ru-RU" w:bidi="ru-RU"/>
              </w:rPr>
              <w:t>Дотации на выравнивание бюджетной обеспеченности поселений</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color w:val="133078"/>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160" w:firstLine="0"/>
              <w:jc w:val="righ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2.1.1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340" w:right="0" w:firstLine="0"/>
              <w:jc w:val="left"/>
              <w:rPr>
                <w:sz w:val="12"/>
                <w:szCs w:val="12"/>
              </w:rPr>
            </w:pPr>
            <w:r>
              <w:rPr>
                <w:color w:val="000000"/>
                <w:spacing w:val="0"/>
                <w:w w:val="100"/>
                <w:position w:val="0"/>
                <w:sz w:val="12"/>
                <w:szCs w:val="12"/>
                <w:shd w:val="clear" w:color="auto" w:fill="auto"/>
                <w:lang w:val="ru-RU" w:eastAsia="ru-RU" w:bidi="ru-RU"/>
              </w:rPr>
              <w:t>за счет субвенции областного бюджета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59191F"/>
                <w:spacing w:val="0"/>
                <w:w w:val="100"/>
                <w:position w:val="0"/>
                <w:sz w:val="12"/>
                <w:szCs w:val="12"/>
                <w:shd w:val="clear" w:color="auto" w:fill="auto"/>
                <w:lang w:val="ru-RU" w:eastAsia="ru-RU" w:bidi="ru-RU"/>
              </w:rPr>
              <w:t>2.1.2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560"/>
              <w:jc w:val="left"/>
              <w:rPr>
                <w:sz w:val="12"/>
                <w:szCs w:val="12"/>
              </w:rPr>
            </w:pPr>
            <w:r>
              <w:rPr>
                <w:color w:val="000000"/>
                <w:spacing w:val="0"/>
                <w:w w:val="100"/>
                <w:position w:val="0"/>
                <w:sz w:val="12"/>
                <w:szCs w:val="12"/>
                <w:shd w:val="clear" w:color="auto" w:fill="auto"/>
                <w:lang w:val="ru-RU" w:eastAsia="ru-RU" w:bidi="ru-RU"/>
              </w:rPr>
              <w:t>за счет собственных средств муниципальных районов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90"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14162C"/>
                <w:spacing w:val="0"/>
                <w:w w:val="100"/>
                <w:position w:val="0"/>
                <w:sz w:val="12"/>
                <w:szCs w:val="12"/>
                <w:shd w:val="clear" w:color="auto" w:fill="auto"/>
                <w:lang w:val="ru-RU" w:eastAsia="ru-RU" w:bidi="ru-RU"/>
              </w:rPr>
              <w:t>2.2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71" w:lineRule="auto"/>
              <w:ind w:left="0" w:right="0" w:firstLine="0"/>
              <w:jc w:val="left"/>
              <w:rPr>
                <w:sz w:val="12"/>
                <w:szCs w:val="12"/>
              </w:rPr>
            </w:pPr>
            <w:r>
              <w:rPr>
                <w:color w:val="000000"/>
                <w:spacing w:val="0"/>
                <w:w w:val="100"/>
                <w:position w:val="0"/>
                <w:sz w:val="12"/>
                <w:szCs w:val="12"/>
                <w:shd w:val="clear" w:color="auto" w:fill="auto"/>
                <w:lang w:val="ru-RU" w:eastAsia="ru-RU" w:bidi="ru-RU"/>
              </w:rPr>
              <w:t>Дотации на поддержку мер по обеспечению сбалансированности местных бюджетов / иные МБТ (для поселений)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22"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2.3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66" w:lineRule="auto"/>
              <w:ind w:left="0" w:right="0" w:firstLine="0"/>
              <w:jc w:val="left"/>
              <w:rPr>
                <w:sz w:val="12"/>
                <w:szCs w:val="12"/>
              </w:rPr>
            </w:pPr>
            <w:r>
              <w:rPr>
                <w:color w:val="000000"/>
                <w:spacing w:val="0"/>
                <w:w w:val="100"/>
                <w:position w:val="0"/>
                <w:sz w:val="12"/>
                <w:szCs w:val="12"/>
                <w:shd w:val="clear" w:color="auto" w:fill="auto"/>
                <w:lang w:val="ru-RU" w:eastAsia="ru-RU" w:bidi="ru-RU"/>
              </w:rPr>
              <w:t>Дотации на повышение заработной платы в соответствии с Указами Президента РФ / иные МБТ (для поселений)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2.4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Прочие дотации, в том числе гранты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Нецелевые остатки средств бюджетов на начало периода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Получение бюджетных кредитов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5.</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Получение кредитов кредитных организаций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6.</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Иные нецелевые ресурсы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Расходы,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160" w:firstLine="0"/>
              <w:jc w:val="righ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ru-RU" w:eastAsia="ru-RU" w:bidi="ru-RU"/>
              </w:rPr>
              <w:t>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97"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b/>
                <w:bCs/>
                <w:color w:val="000000"/>
                <w:spacing w:val="0"/>
                <w:w w:val="100"/>
                <w:position w:val="0"/>
                <w:sz w:val="12"/>
                <w:szCs w:val="12"/>
                <w:shd w:val="clear" w:color="auto" w:fill="auto"/>
                <w:lang w:val="ru-RU" w:eastAsia="ru-RU" w:bidi="ru-RU"/>
              </w:rPr>
              <w:t>Первоочередные социально-значимые расходы,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160" w:firstLine="0"/>
              <w:jc w:val="righ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color w:val="14162C"/>
                <w:spacing w:val="0"/>
                <w:w w:val="100"/>
                <w:position w:val="0"/>
                <w:sz w:val="12"/>
                <w:szCs w:val="12"/>
                <w:shd w:val="clear" w:color="auto" w:fill="auto"/>
                <w:lang w:val="ru-RU" w:eastAsia="ru-RU" w:bidi="ru-RU"/>
              </w:rPr>
              <w:t>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1.1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Заработная плата с начислениями,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в том числе работникам:</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1.1.1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2220" w:right="0" w:firstLine="0"/>
              <w:jc w:val="left"/>
              <w:rPr>
                <w:sz w:val="12"/>
                <w:szCs w:val="12"/>
              </w:rPr>
            </w:pPr>
            <w:r>
              <w:rPr>
                <w:color w:val="000000"/>
                <w:spacing w:val="0"/>
                <w:w w:val="100"/>
                <w:position w:val="0"/>
                <w:sz w:val="12"/>
                <w:szCs w:val="12"/>
                <w:shd w:val="clear" w:color="auto" w:fill="auto"/>
                <w:lang w:val="ru-RU" w:eastAsia="ru-RU" w:bidi="ru-RU"/>
              </w:rPr>
              <w:t>- аппарата управления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1.1.2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280" w:right="0" w:firstLine="0"/>
              <w:jc w:val="left"/>
              <w:rPr>
                <w:sz w:val="12"/>
                <w:szCs w:val="12"/>
              </w:rPr>
            </w:pPr>
            <w:r>
              <w:rPr>
                <w:color w:val="000000"/>
                <w:spacing w:val="0"/>
                <w:w w:val="100"/>
                <w:position w:val="0"/>
                <w:sz w:val="12"/>
                <w:szCs w:val="12"/>
                <w:shd w:val="clear" w:color="auto" w:fill="auto"/>
                <w:lang w:val="ru-RU" w:eastAsia="ru-RU" w:bidi="ru-RU"/>
              </w:rPr>
              <w:t>- бюджетных и автономных учреждений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1.1.3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right"/>
              <w:rPr>
                <w:sz w:val="12"/>
                <w:szCs w:val="12"/>
              </w:rPr>
            </w:pPr>
            <w:r>
              <w:rPr>
                <w:color w:val="000000"/>
                <w:spacing w:val="0"/>
                <w:w w:val="100"/>
                <w:position w:val="0"/>
                <w:sz w:val="12"/>
                <w:szCs w:val="12"/>
                <w:shd w:val="clear" w:color="auto" w:fill="auto"/>
                <w:lang w:val="ru-RU" w:eastAsia="ru-RU" w:bidi="ru-RU"/>
              </w:rPr>
              <w:t>-казенных учреждений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85"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1.1.4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66" w:lineRule="auto"/>
              <w:ind w:left="0" w:right="0" w:firstLine="0"/>
              <w:jc w:val="left"/>
              <w:rPr>
                <w:sz w:val="12"/>
                <w:szCs w:val="12"/>
              </w:rPr>
            </w:pPr>
            <w:r>
              <w:rPr>
                <w:color w:val="000000"/>
                <w:spacing w:val="0"/>
                <w:w w:val="100"/>
                <w:position w:val="0"/>
                <w:sz w:val="12"/>
                <w:szCs w:val="12"/>
                <w:shd w:val="clear" w:color="auto" w:fill="auto"/>
                <w:lang w:val="ru-RU" w:eastAsia="ru-RU" w:bidi="ru-RU"/>
              </w:rPr>
              <w:t>справочно: на повышение заработной платы в соответствии с</w:t>
            </w:r>
          </w:p>
          <w:p>
            <w:pPr>
              <w:pStyle w:val="Style22"/>
              <w:keepNext w:val="0"/>
              <w:keepLines w:val="0"/>
              <w:widowControl w:val="0"/>
              <w:shd w:val="clear" w:color="auto" w:fill="auto"/>
              <w:bidi w:val="0"/>
              <w:spacing w:before="0" w:after="0" w:line="266" w:lineRule="auto"/>
              <w:ind w:left="0" w:right="0" w:firstLine="0"/>
              <w:jc w:val="left"/>
              <w:rPr>
                <w:sz w:val="12"/>
                <w:szCs w:val="12"/>
              </w:rPr>
            </w:pPr>
            <w:r>
              <w:rPr>
                <w:color w:val="000000"/>
                <w:spacing w:val="0"/>
                <w:w w:val="100"/>
                <w:position w:val="0"/>
                <w:sz w:val="12"/>
                <w:szCs w:val="12"/>
                <w:shd w:val="clear" w:color="auto" w:fill="auto"/>
                <w:lang w:val="ru-RU" w:eastAsia="ru-RU" w:bidi="ru-RU"/>
              </w:rPr>
              <w:t>Указами Президента РФ от 7.05.2012 № 597, от 1.06.2012 № 761 и от 28.12.2012 № 1688</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ru-RU" w:eastAsia="ru-RU" w:bidi="ru-RU"/>
              </w:rPr>
              <w:t>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85"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ru-RU" w:eastAsia="ru-RU" w:bidi="ru-RU"/>
              </w:rPr>
              <w:t>1.1.4.1</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66" w:lineRule="auto"/>
              <w:ind w:left="0" w:right="0" w:firstLine="220"/>
              <w:jc w:val="left"/>
              <w:rPr>
                <w:sz w:val="12"/>
                <w:szCs w:val="12"/>
              </w:rPr>
            </w:pPr>
            <w:r>
              <w:rPr>
                <w:color w:val="000000"/>
                <w:spacing w:val="0"/>
                <w:w w:val="100"/>
                <w:position w:val="0"/>
                <w:sz w:val="12"/>
                <w:szCs w:val="12"/>
                <w:shd w:val="clear" w:color="auto" w:fill="auto"/>
                <w:lang w:val="ru-RU" w:eastAsia="ru-RU" w:bidi="ru-RU"/>
              </w:rPr>
              <w:t>- педагогическим работникам учреждений дополнительного образования детей и дошкольных образовательных учреждений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48"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1.1.4.2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71" w:lineRule="auto"/>
              <w:ind w:left="0" w:right="0" w:firstLine="0"/>
              <w:jc w:val="right"/>
              <w:rPr>
                <w:sz w:val="12"/>
                <w:szCs w:val="12"/>
              </w:rPr>
            </w:pPr>
            <w:r>
              <w:rPr>
                <w:color w:val="000000"/>
                <w:spacing w:val="0"/>
                <w:w w:val="100"/>
                <w:position w:val="0"/>
                <w:sz w:val="12"/>
                <w:szCs w:val="12"/>
                <w:shd w:val="clear" w:color="auto" w:fill="auto"/>
                <w:lang w:val="ru-RU" w:eastAsia="ru-RU" w:bidi="ru-RU"/>
              </w:rPr>
              <w:t>- педагогическим работникам образовательных, медицинских организаций или организаций, оказывающих социальные услуги детям-сиротам и детям, оставшимся без попечения родителей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ru-RU" w:eastAsia="ru-RU" w:bidi="ru-RU"/>
              </w:rPr>
              <w:t>1.1.4.3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1520" w:right="0" w:firstLine="0"/>
              <w:jc w:val="left"/>
              <w:rPr>
                <w:sz w:val="12"/>
                <w:szCs w:val="12"/>
              </w:rPr>
            </w:pPr>
            <w:r>
              <w:rPr>
                <w:color w:val="59191F"/>
                <w:spacing w:val="0"/>
                <w:w w:val="100"/>
                <w:position w:val="0"/>
                <w:sz w:val="12"/>
                <w:szCs w:val="12"/>
                <w:shd w:val="clear" w:color="auto" w:fill="auto"/>
                <w:lang w:val="ru-RU" w:eastAsia="ru-RU" w:bidi="ru-RU"/>
              </w:rPr>
              <w:t xml:space="preserve">- </w:t>
            </w:r>
            <w:r>
              <w:rPr>
                <w:color w:val="000000"/>
                <w:spacing w:val="0"/>
                <w:w w:val="100"/>
                <w:position w:val="0"/>
                <w:sz w:val="12"/>
                <w:szCs w:val="12"/>
                <w:shd w:val="clear" w:color="auto" w:fill="auto"/>
                <w:lang w:val="ru-RU" w:eastAsia="ru-RU" w:bidi="ru-RU"/>
              </w:rPr>
              <w:t>работникам учреждений культуры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14162C"/>
                <w:spacing w:val="0"/>
                <w:w w:val="100"/>
                <w:position w:val="0"/>
                <w:sz w:val="12"/>
                <w:szCs w:val="12"/>
                <w:shd w:val="clear" w:color="auto" w:fill="auto"/>
                <w:lang w:val="ru-RU" w:eastAsia="ru-RU" w:bidi="ru-RU"/>
              </w:rPr>
              <w:t>1.2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Коммунальные услуги, ВСЕГО:</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160" w:firstLine="0"/>
              <w:jc w:val="righ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1.2.1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коммунальные услуги (в том числе уличное освещение)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1.2.2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3B3348"/>
                <w:spacing w:val="0"/>
                <w:w w:val="100"/>
                <w:position w:val="0"/>
                <w:sz w:val="12"/>
                <w:szCs w:val="12"/>
                <w:shd w:val="clear" w:color="auto" w:fill="auto"/>
                <w:lang w:val="ru-RU" w:eastAsia="ru-RU" w:bidi="ru-RU"/>
              </w:rPr>
              <w:t>1.3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Услуги связи,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1.3.1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услуги связи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1.3.2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1.4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Питание, ВСЕГО:</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160" w:firstLine="0"/>
              <w:jc w:val="righ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1.4.1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59191F"/>
                <w:spacing w:val="0"/>
                <w:w w:val="100"/>
                <w:position w:val="0"/>
                <w:sz w:val="12"/>
                <w:szCs w:val="12"/>
                <w:shd w:val="clear" w:color="auto" w:fill="auto"/>
                <w:lang w:val="ru-RU" w:eastAsia="ru-RU" w:bidi="ru-RU"/>
              </w:rPr>
              <w:t xml:space="preserve">- </w:t>
            </w:r>
            <w:r>
              <w:rPr>
                <w:color w:val="000000"/>
                <w:spacing w:val="0"/>
                <w:w w:val="100"/>
                <w:position w:val="0"/>
                <w:sz w:val="12"/>
                <w:szCs w:val="12"/>
                <w:shd w:val="clear" w:color="auto" w:fill="auto"/>
                <w:lang w:val="ru-RU" w:eastAsia="ru-RU" w:bidi="ru-RU"/>
              </w:rPr>
              <w:t>питание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3B3348"/>
                <w:spacing w:val="0"/>
                <w:w w:val="100"/>
                <w:position w:val="0"/>
                <w:sz w:val="12"/>
                <w:szCs w:val="12"/>
                <w:shd w:val="clear" w:color="auto" w:fill="auto"/>
                <w:lang w:val="ru-RU" w:eastAsia="ru-RU" w:bidi="ru-RU"/>
              </w:rPr>
              <w:t>1.4.2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1.5</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Медикаменты,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740"/>
              <w:jc w:val="both"/>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1.5.1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медикаменты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14162C"/>
                <w:spacing w:val="0"/>
                <w:w w:val="100"/>
                <w:position w:val="0"/>
                <w:sz w:val="12"/>
                <w:szCs w:val="12"/>
                <w:shd w:val="clear" w:color="auto" w:fill="auto"/>
                <w:lang w:val="ru-RU" w:eastAsia="ru-RU" w:bidi="ru-RU"/>
              </w:rPr>
              <w:t>1.5.2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1.6</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Котельное и печное отопление, ВСЕГО:</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color w:val="59191F"/>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20"/>
              <w:jc w:val="left"/>
              <w:rPr>
                <w:sz w:val="12"/>
                <w:szCs w:val="12"/>
              </w:rPr>
            </w:pPr>
            <w:r>
              <w:rPr>
                <w:b/>
                <w:bCs/>
                <w:color w:val="59191F"/>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2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1.6.1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котельное и печное отопление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1.6.2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1.7</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Горюче-смазочные материалы, ВСЕГО:</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160" w:firstLine="0"/>
              <w:jc w:val="righ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1.7.1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горюче-смазочные материалы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1.7.2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1.8</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Социальное обеспечение населения,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2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2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720"/>
              <w:jc w:val="both"/>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1.8.1</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социальное обеспечение населения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1.8.2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1.9</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Обслуживание муниципального долга</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22"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3"/>
                <w:szCs w:val="13"/>
              </w:rPr>
            </w:pPr>
            <w:r>
              <w:rPr>
                <w:b/>
                <w:bCs/>
                <w:color w:val="14162C"/>
                <w:spacing w:val="0"/>
                <w:w w:val="100"/>
                <w:position w:val="0"/>
                <w:sz w:val="13"/>
                <w:szCs w:val="13"/>
                <w:shd w:val="clear" w:color="auto" w:fill="auto"/>
                <w:lang w:val="ru-RU" w:eastAsia="ru-RU" w:bidi="ru-RU"/>
              </w:rPr>
              <w:t>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310" w:lineRule="auto"/>
              <w:ind w:left="0" w:right="0" w:firstLine="0"/>
              <w:jc w:val="left"/>
              <w:rPr>
                <w:sz w:val="12"/>
                <w:szCs w:val="12"/>
              </w:rPr>
            </w:pPr>
            <w:r>
              <w:rPr>
                <w:b/>
                <w:bCs/>
                <w:color w:val="000000"/>
                <w:spacing w:val="0"/>
                <w:w w:val="100"/>
                <w:position w:val="0"/>
                <w:sz w:val="12"/>
                <w:szCs w:val="12"/>
                <w:shd w:val="clear" w:color="auto" w:fill="auto"/>
                <w:lang w:val="ru-RU" w:eastAsia="ru-RU" w:bidi="ru-RU"/>
              </w:rPr>
              <w:t>Расходы на софинансирование областных субсидий всего, в том числе:</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color w:val="3B3348"/>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2.1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Капитальный ремонт, ВСЕГО:</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color w:val="133078"/>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160" w:firstLine="0"/>
              <w:jc w:val="righ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2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2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720"/>
              <w:jc w:val="both"/>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740"/>
              <w:jc w:val="both"/>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2.1.1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капитальный ремонт</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3B3348"/>
                <w:spacing w:val="0"/>
                <w:w w:val="100"/>
                <w:position w:val="0"/>
                <w:sz w:val="12"/>
                <w:szCs w:val="12"/>
                <w:shd w:val="clear" w:color="auto" w:fill="auto"/>
                <w:lang w:val="ru-RU" w:eastAsia="ru-RU" w:bidi="ru-RU"/>
              </w:rPr>
              <w:t>2.1.2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2.2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Капитальное строительство, Всего:</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2.2.1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капитальное строительство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2.2.2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7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60"/>
              <w:jc w:val="both"/>
              <w:rPr>
                <w:sz w:val="12"/>
                <w:szCs w:val="12"/>
              </w:rPr>
            </w:pPr>
            <w:r>
              <w:rPr>
                <w:color w:val="000000"/>
                <w:spacing w:val="0"/>
                <w:w w:val="100"/>
                <w:position w:val="0"/>
                <w:sz w:val="12"/>
                <w:szCs w:val="12"/>
                <w:shd w:val="clear" w:color="auto" w:fill="auto"/>
                <w:lang w:val="ru-RU" w:eastAsia="ru-RU" w:bidi="ru-RU"/>
              </w:rPr>
              <w:t>2.3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Приобретение оборудования,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2.3.1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приобретение оборудования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78" w:hRule="exact"/>
        </w:trPr>
        <w:tc>
          <w:tcPr>
            <w:tcBorders>
              <w:top w:val="single" w:sz="4"/>
              <w:left w:val="single" w:sz="4"/>
              <w:bottom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2.3.2</w:t>
            </w:r>
          </w:p>
        </w:tc>
        <w:tc>
          <w:tcPr>
            <w:tcBorders>
              <w:top w:val="single" w:sz="4"/>
              <w:left w:val="single" w:sz="4"/>
              <w:bottom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r>
        <w:br w:type="page"/>
      </w:r>
    </w:p>
    <w:tbl>
      <w:tblPr>
        <w:tblOverlap w:val="never"/>
        <w:jc w:val="center"/>
        <w:tblLayout w:type="fixed"/>
      </w:tblPr>
      <w:tblGrid>
        <w:gridCol w:w="509"/>
        <w:gridCol w:w="3408"/>
        <w:gridCol w:w="1138"/>
        <w:gridCol w:w="1152"/>
        <w:gridCol w:w="1152"/>
        <w:gridCol w:w="1142"/>
        <w:gridCol w:w="955"/>
        <w:gridCol w:w="950"/>
        <w:gridCol w:w="984"/>
      </w:tblGrid>
      <w:tr>
        <w:trPr>
          <w:trHeight w:val="264" w:hRule="exact"/>
        </w:trPr>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both"/>
              <w:rPr>
                <w:sz w:val="12"/>
                <w:szCs w:val="12"/>
              </w:rPr>
            </w:pPr>
            <w:r>
              <w:rPr>
                <w:b/>
                <w:bCs/>
                <w:color w:val="000000"/>
                <w:spacing w:val="0"/>
                <w:w w:val="100"/>
                <w:position w:val="0"/>
                <w:sz w:val="12"/>
                <w:szCs w:val="12"/>
                <w:shd w:val="clear" w:color="auto" w:fill="auto"/>
                <w:lang w:val="ru-RU" w:eastAsia="ru-RU" w:bidi="ru-RU"/>
              </w:rPr>
              <w:t>№ п/п</w:t>
            </w:r>
          </w:p>
        </w:tc>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Наименование показателей</w:t>
            </w:r>
          </w:p>
        </w:tc>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59"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Фактическое исполнение за предыдущий год</w:t>
            </w:r>
          </w:p>
        </w:tc>
        <w:tc>
          <w:tcPr>
            <w:gridSpan w:val="6"/>
            <w:tcBorders>
              <w:top w:val="single" w:sz="4"/>
              <w:left w:val="single" w:sz="4"/>
              <w:right w:val="single" w:sz="4"/>
            </w:tcBorders>
            <w:shd w:val="clear" w:color="auto" w:fill="FFFFFF"/>
            <w:vAlign w:val="bottom"/>
          </w:tcPr>
          <w:p>
            <w:pPr>
              <w:pStyle w:val="Style22"/>
              <w:keepNext w:val="0"/>
              <w:keepLines w:val="0"/>
              <w:widowControl w:val="0"/>
              <w:shd w:val="clear" w:color="auto" w:fill="auto"/>
              <w:tabs>
                <w:tab w:pos="3047" w:val="left"/>
              </w:tabs>
              <w:bidi w:val="0"/>
              <w:spacing w:before="0" w:after="0" w:line="240" w:lineRule="auto"/>
              <w:ind w:left="2140" w:right="0" w:firstLine="0"/>
              <w:jc w:val="left"/>
              <w:rPr>
                <w:sz w:val="12"/>
                <w:szCs w:val="12"/>
              </w:rPr>
            </w:pPr>
            <w:r>
              <w:rPr>
                <w:b/>
                <w:bCs/>
                <w:color w:val="000000"/>
                <w:spacing w:val="0"/>
                <w:w w:val="100"/>
                <w:position w:val="0"/>
                <w:sz w:val="12"/>
                <w:szCs w:val="12"/>
                <w:shd w:val="clear" w:color="auto" w:fill="auto"/>
                <w:lang w:val="ru-RU" w:eastAsia="ru-RU" w:bidi="ru-RU"/>
              </w:rPr>
              <w:t>Текущий</w:t>
              <w:tab/>
              <w:t>год</w:t>
            </w:r>
          </w:p>
        </w:tc>
      </w:tr>
      <w:tr>
        <w:trPr>
          <w:trHeight w:val="331"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2"/>
                <w:szCs w:val="12"/>
              </w:rPr>
            </w:pPr>
            <w:r>
              <w:rPr>
                <w:b/>
                <w:bCs/>
                <w:color w:val="000000"/>
                <w:spacing w:val="0"/>
                <w:w w:val="100"/>
                <w:position w:val="0"/>
                <w:sz w:val="12"/>
                <w:szCs w:val="12"/>
                <w:shd w:val="clear" w:color="auto" w:fill="auto"/>
                <w:lang w:val="ru-RU" w:eastAsia="ru-RU" w:bidi="ru-RU"/>
              </w:rPr>
              <w:t>Годовой план на 1</w:t>
            </w:r>
          </w:p>
          <w:p>
            <w:pPr>
              <w:pStyle w:val="Style22"/>
              <w:keepNext w:val="0"/>
              <w:keepLines w:val="0"/>
              <w:widowControl w:val="0"/>
              <w:shd w:val="clear" w:color="auto" w:fill="auto"/>
              <w:bidi w:val="0"/>
              <w:spacing w:before="0" w:after="0" w:line="240" w:lineRule="auto"/>
              <w:ind w:left="0" w:right="0" w:firstLine="420"/>
              <w:jc w:val="left"/>
              <w:rPr>
                <w:sz w:val="12"/>
                <w:szCs w:val="12"/>
              </w:rPr>
            </w:pPr>
            <w:r>
              <w:rPr>
                <w:b/>
                <w:bCs/>
                <w:color w:val="000000"/>
                <w:spacing w:val="0"/>
                <w:w w:val="100"/>
                <w:position w:val="0"/>
                <w:sz w:val="12"/>
                <w:szCs w:val="12"/>
                <w:shd w:val="clear" w:color="auto" w:fill="auto"/>
                <w:lang w:val="ru-RU" w:eastAsia="ru-RU" w:bidi="ru-RU"/>
              </w:rPr>
              <w:t>число</w:t>
            </w:r>
          </w:p>
          <w:p>
            <w:pPr>
              <w:pStyle w:val="Style22"/>
              <w:keepNext w:val="0"/>
              <w:keepLines w:val="0"/>
              <w:widowControl w:val="0"/>
              <w:shd w:val="clear" w:color="auto" w:fill="auto"/>
              <w:bidi w:val="0"/>
              <w:spacing w:before="0" w:after="0" w:line="240" w:lineRule="auto"/>
              <w:ind w:left="0" w:right="0" w:firstLine="0"/>
              <w:jc w:val="left"/>
              <w:rPr>
                <w:sz w:val="12"/>
                <w:szCs w:val="12"/>
              </w:rPr>
            </w:pPr>
            <w:r>
              <w:rPr>
                <w:b/>
                <w:bCs/>
                <w:color w:val="000000"/>
                <w:spacing w:val="0"/>
                <w:w w:val="100"/>
                <w:position w:val="0"/>
                <w:sz w:val="12"/>
                <w:szCs w:val="12"/>
                <w:shd w:val="clear" w:color="auto" w:fill="auto"/>
                <w:lang w:val="ru-RU" w:eastAsia="ru-RU" w:bidi="ru-RU"/>
              </w:rPr>
              <w:t>(текущего месяца)</w:t>
            </w:r>
          </w:p>
        </w:tc>
        <w:tc>
          <w:tcPr>
            <w:vMerge w:val="restart"/>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66" w:lineRule="auto"/>
              <w:ind w:left="0" w:right="0" w:firstLine="220"/>
              <w:jc w:val="left"/>
              <w:rPr>
                <w:sz w:val="12"/>
                <w:szCs w:val="12"/>
              </w:rPr>
            </w:pPr>
            <w:r>
              <w:rPr>
                <w:b/>
                <w:bCs/>
                <w:color w:val="000000"/>
                <w:spacing w:val="0"/>
                <w:w w:val="100"/>
                <w:position w:val="0"/>
                <w:sz w:val="12"/>
                <w:szCs w:val="12"/>
                <w:shd w:val="clear" w:color="auto" w:fill="auto"/>
                <w:lang w:val="ru-RU" w:eastAsia="ru-RU" w:bidi="ru-RU"/>
              </w:rPr>
              <w:t>Фактическое</w:t>
            </w:r>
          </w:p>
          <w:p>
            <w:pPr>
              <w:pStyle w:val="Style22"/>
              <w:keepNext w:val="0"/>
              <w:keepLines w:val="0"/>
              <w:widowControl w:val="0"/>
              <w:shd w:val="clear" w:color="auto" w:fill="auto"/>
              <w:bidi w:val="0"/>
              <w:spacing w:before="0" w:after="0" w:line="266"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исполнение на 1 число (текущего месяца)</w:t>
            </w:r>
          </w:p>
        </w:tc>
        <w:tc>
          <w:tcPr>
            <w:gridSpan w:val="3"/>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59"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Ожидаемое исполнение в разрезе месяцев до конца года</w:t>
            </w:r>
          </w:p>
        </w:tc>
        <w:tc>
          <w:tcPr>
            <w:vMerge w:val="restart"/>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59"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Ожидаемое исполнение по году</w:t>
            </w:r>
          </w:p>
        </w:tc>
      </w:tr>
      <w:tr>
        <w:trPr>
          <w:trHeight w:val="619"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59" w:lineRule="auto"/>
              <w:ind w:left="0" w:right="0" w:firstLine="0"/>
              <w:jc w:val="center"/>
              <w:rPr>
                <w:sz w:val="12"/>
                <w:szCs w:val="12"/>
              </w:rPr>
            </w:pPr>
            <w:r>
              <w:rPr>
                <w:i/>
                <w:iCs/>
                <w:color w:val="000000"/>
                <w:spacing w:val="0"/>
                <w:w w:val="100"/>
                <w:position w:val="0"/>
                <w:sz w:val="12"/>
                <w:szCs w:val="12"/>
                <w:shd w:val="clear" w:color="auto" w:fill="auto"/>
                <w:lang w:val="ru-RU" w:eastAsia="ru-RU" w:bidi="ru-RU"/>
              </w:rPr>
              <w:t>Например: ожидаемое исполнение п-ого месяца</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i/>
                <w:iCs/>
                <w:color w:val="000000"/>
                <w:spacing w:val="0"/>
                <w:w w:val="100"/>
                <w:position w:val="0"/>
                <w:sz w:val="12"/>
                <w:szCs w:val="12"/>
                <w:shd w:val="clear" w:color="auto" w:fill="auto"/>
                <w:lang w:val="ru-RU" w:eastAsia="ru-RU" w:bidi="ru-RU"/>
              </w:rPr>
              <w:t>ожидаемое исполнение п+1 месяца</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i/>
                <w:iCs/>
                <w:color w:val="000000"/>
                <w:spacing w:val="0"/>
                <w:w w:val="100"/>
                <w:position w:val="0"/>
                <w:sz w:val="12"/>
                <w:szCs w:val="12"/>
                <w:shd w:val="clear" w:color="auto" w:fill="auto"/>
                <w:lang w:val="ru-RU" w:eastAsia="ru-RU" w:bidi="ru-RU"/>
              </w:rPr>
              <w:t>оэ/сидаемое исполнение п+2 месяца</w:t>
            </w:r>
          </w:p>
        </w:tc>
        <w:tc>
          <w:tcPr>
            <w:vMerge/>
            <w:tcBorders>
              <w:left w:val="single" w:sz="4"/>
              <w:right w:val="single" w:sz="4"/>
            </w:tcBorders>
            <w:shd w:val="clear" w:color="auto" w:fill="FFFFFF"/>
            <w:vAlign w:val="center"/>
          </w:tcPr>
          <w:p>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b/>
                <w:bCs/>
                <w:color w:val="000000"/>
                <w:spacing w:val="0"/>
                <w:w w:val="100"/>
                <w:position w:val="0"/>
                <w:sz w:val="12"/>
                <w:szCs w:val="12"/>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14162C"/>
                <w:spacing w:val="0"/>
                <w:w w:val="100"/>
                <w:position w:val="0"/>
                <w:sz w:val="12"/>
                <w:szCs w:val="12"/>
                <w:shd w:val="clear" w:color="auto" w:fill="auto"/>
                <w:lang w:val="ru-RU" w:eastAsia="ru-RU" w:bidi="ru-RU"/>
              </w:rPr>
              <w:t>5</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6</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ru-RU" w:eastAsia="ru-RU" w:bidi="ru-RU"/>
              </w:rPr>
              <w:t>7</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i/>
                <w:iCs/>
                <w:color w:val="000000"/>
                <w:spacing w:val="0"/>
                <w:w w:val="100"/>
                <w:position w:val="0"/>
                <w:sz w:val="12"/>
                <w:szCs w:val="12"/>
                <w:shd w:val="clear" w:color="auto" w:fill="auto"/>
                <w:lang w:val="ru-RU" w:eastAsia="ru-RU" w:bidi="ru-RU"/>
              </w:rPr>
              <w:t>8</w:t>
            </w:r>
          </w:p>
        </w:tc>
        <w:tc>
          <w:tcPr>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b/>
                <w:bCs/>
                <w:color w:val="000000"/>
                <w:spacing w:val="0"/>
                <w:w w:val="100"/>
                <w:position w:val="0"/>
                <w:sz w:val="12"/>
                <w:szCs w:val="12"/>
                <w:shd w:val="clear" w:color="auto" w:fill="auto"/>
                <w:lang w:val="ru-RU" w:eastAsia="ru-RU" w:bidi="ru-RU"/>
              </w:rPr>
              <w:t>9=5+6+7+8</w:t>
            </w: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2.4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Иные расходы,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180" w:firstLine="0"/>
              <w:jc w:val="righ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140" w:firstLine="0"/>
              <w:jc w:val="right"/>
              <w:rPr>
                <w:sz w:val="12"/>
                <w:szCs w:val="12"/>
              </w:rPr>
            </w:pPr>
            <w:r>
              <w:rPr>
                <w:i/>
                <w:iCs/>
                <w:color w:val="000000"/>
                <w:spacing w:val="0"/>
                <w:w w:val="100"/>
                <w:position w:val="0"/>
                <w:sz w:val="12"/>
                <w:szCs w:val="12"/>
                <w:shd w:val="clear" w:color="auto" w:fill="auto"/>
                <w:lang w:val="ru-RU" w:eastAsia="ru-RU" w:bidi="ru-RU"/>
              </w:rPr>
              <w:t>-</w:t>
            </w: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2.4.1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иные расходы</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59191F"/>
                <w:spacing w:val="0"/>
                <w:w w:val="100"/>
                <w:position w:val="0"/>
                <w:sz w:val="12"/>
                <w:szCs w:val="12"/>
                <w:shd w:val="clear" w:color="auto" w:fill="auto"/>
                <w:lang w:val="ru-RU" w:eastAsia="ru-RU" w:bidi="ru-RU"/>
              </w:rPr>
              <w:t>2.4.2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66"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b/>
                <w:bCs/>
                <w:color w:val="000000"/>
                <w:spacing w:val="0"/>
                <w:w w:val="100"/>
                <w:position w:val="0"/>
                <w:sz w:val="12"/>
                <w:szCs w:val="12"/>
                <w:shd w:val="clear" w:color="auto" w:fill="auto"/>
                <w:lang w:val="ru-RU" w:eastAsia="ru-RU" w:bidi="ru-RU"/>
              </w:rPr>
              <w:t>3</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59" w:lineRule="auto"/>
              <w:ind w:left="0" w:right="0" w:firstLine="0"/>
              <w:jc w:val="left"/>
              <w:rPr>
                <w:sz w:val="12"/>
                <w:szCs w:val="12"/>
              </w:rPr>
            </w:pPr>
            <w:r>
              <w:rPr>
                <w:b/>
                <w:bCs/>
                <w:color w:val="000000"/>
                <w:spacing w:val="0"/>
                <w:w w:val="100"/>
                <w:position w:val="0"/>
                <w:sz w:val="12"/>
                <w:szCs w:val="12"/>
                <w:shd w:val="clear" w:color="auto" w:fill="auto"/>
                <w:lang w:val="ru-RU" w:eastAsia="ru-RU" w:bidi="ru-RU"/>
              </w:rPr>
              <w:t>Капитальные расходы (без учета расходов на софинансирование областных субсидий) всего, 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3B3348"/>
                <w:spacing w:val="0"/>
                <w:w w:val="100"/>
                <w:position w:val="0"/>
                <w:sz w:val="12"/>
                <w:szCs w:val="12"/>
                <w:shd w:val="clear" w:color="auto" w:fill="auto"/>
                <w:lang w:val="ru-RU" w:eastAsia="ru-RU" w:bidi="ru-RU"/>
              </w:rPr>
              <w:t>3.1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Капитальный ремонт,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59191F"/>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3.1.1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-капитальный ремонт</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3.1.2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14162C"/>
                <w:spacing w:val="0"/>
                <w:w w:val="100"/>
                <w:position w:val="0"/>
                <w:sz w:val="12"/>
                <w:szCs w:val="12"/>
                <w:shd w:val="clear" w:color="auto" w:fill="auto"/>
                <w:lang w:val="ru-RU" w:eastAsia="ru-RU" w:bidi="ru-RU"/>
              </w:rPr>
              <w:t>3.2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Приобретение оборудования,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3B3348"/>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3.2.1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-приобретение оборудования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3.2.2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3.3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Строительство и реконструкция, ВСЕГО:</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both"/>
              <w:rPr>
                <w:sz w:val="12"/>
                <w:szCs w:val="12"/>
              </w:rPr>
            </w:pPr>
            <w:r>
              <w:rPr>
                <w:b/>
                <w:bCs/>
                <w:color w:val="3B3348"/>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3.3.1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-строительство и реконструкция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3.3.2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80"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14162C"/>
                <w:spacing w:val="0"/>
                <w:w w:val="100"/>
                <w:position w:val="0"/>
                <w:sz w:val="12"/>
                <w:szCs w:val="12"/>
                <w:shd w:val="clear" w:color="auto" w:fill="auto"/>
                <w:lang w:val="ru-RU" w:eastAsia="ru-RU" w:bidi="ru-RU"/>
              </w:rPr>
              <w:t>3.4</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76" w:lineRule="auto"/>
              <w:ind w:left="0" w:right="0" w:firstLine="0"/>
              <w:jc w:val="left"/>
              <w:rPr>
                <w:sz w:val="12"/>
                <w:szCs w:val="12"/>
              </w:rPr>
            </w:pPr>
            <w:r>
              <w:rPr>
                <w:color w:val="000000"/>
                <w:spacing w:val="0"/>
                <w:w w:val="100"/>
                <w:position w:val="0"/>
                <w:sz w:val="12"/>
                <w:szCs w:val="12"/>
                <w:shd w:val="clear" w:color="auto" w:fill="auto"/>
                <w:lang w:val="ru-RU" w:eastAsia="ru-RU" w:bidi="ru-RU"/>
              </w:rPr>
              <w:t>Расходы на проектно-сметную документацию на капитальный ремонт, строительство и реконструкцию,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133078"/>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26"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3.4.1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76" w:lineRule="auto"/>
              <w:ind w:left="0" w:right="0" w:firstLine="0"/>
              <w:jc w:val="left"/>
              <w:rPr>
                <w:sz w:val="12"/>
                <w:szCs w:val="12"/>
              </w:rPr>
            </w:pPr>
            <w:r>
              <w:rPr>
                <w:color w:val="000000"/>
                <w:spacing w:val="0"/>
                <w:w w:val="100"/>
                <w:position w:val="0"/>
                <w:sz w:val="12"/>
                <w:szCs w:val="12"/>
                <w:shd w:val="clear" w:color="auto" w:fill="auto"/>
                <w:lang w:val="ru-RU" w:eastAsia="ru-RU" w:bidi="ru-RU"/>
              </w:rPr>
              <w:t>-расходы на проектно-сметную документацию на капитальный ремонт, строительство и реконструкцию</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3.4.2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07"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12"/>
                <w:szCs w:val="12"/>
              </w:rPr>
            </w:pPr>
            <w:r>
              <w:rPr>
                <w:color w:val="000000"/>
                <w:spacing w:val="0"/>
                <w:w w:val="100"/>
                <w:position w:val="0"/>
                <w:sz w:val="12"/>
                <w:szCs w:val="12"/>
                <w:shd w:val="clear" w:color="auto" w:fill="auto"/>
                <w:lang w:val="ru-RU" w:eastAsia="ru-RU" w:bidi="ru-RU"/>
              </w:rPr>
              <w:t>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83" w:lineRule="auto"/>
              <w:ind w:left="0" w:right="0" w:firstLine="0"/>
              <w:jc w:val="left"/>
              <w:rPr>
                <w:sz w:val="12"/>
                <w:szCs w:val="12"/>
              </w:rPr>
            </w:pPr>
            <w:r>
              <w:rPr>
                <w:b/>
                <w:bCs/>
                <w:color w:val="000000"/>
                <w:spacing w:val="0"/>
                <w:w w:val="100"/>
                <w:position w:val="0"/>
                <w:sz w:val="12"/>
                <w:szCs w:val="12"/>
                <w:shd w:val="clear" w:color="auto" w:fill="auto"/>
                <w:lang w:val="ru-RU" w:eastAsia="ru-RU" w:bidi="ru-RU"/>
              </w:rPr>
              <w:t>Расходы за счет средств дорожного фонда всего, 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4.1.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Справочно: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14162C"/>
                <w:spacing w:val="0"/>
                <w:w w:val="100"/>
                <w:position w:val="0"/>
                <w:sz w:val="12"/>
                <w:szCs w:val="12"/>
                <w:shd w:val="clear" w:color="auto" w:fill="auto"/>
                <w:lang w:val="ru-RU" w:eastAsia="ru-RU" w:bidi="ru-RU"/>
              </w:rPr>
              <w:t>4.2.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Капитальный ремонт,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14162C"/>
                <w:spacing w:val="0"/>
                <w:w w:val="100"/>
                <w:position w:val="0"/>
                <w:sz w:val="12"/>
                <w:szCs w:val="12"/>
                <w:shd w:val="clear" w:color="auto" w:fill="auto"/>
                <w:lang w:val="ru-RU" w:eastAsia="ru-RU" w:bidi="ru-RU"/>
              </w:rPr>
              <w:t>4.2.1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в том числе на софинансирование областных субсидий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4.3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Строительство и реконструкция,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4.3.1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в том числе на софинансирование областных субсидий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4.4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Ремонт и содержание дорог,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4.4.1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в том числе на софинансирование областных субсидий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90"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4.5</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76" w:lineRule="auto"/>
              <w:ind w:left="0" w:right="0" w:firstLine="0"/>
              <w:jc w:val="left"/>
              <w:rPr>
                <w:sz w:val="12"/>
                <w:szCs w:val="12"/>
              </w:rPr>
            </w:pPr>
            <w:r>
              <w:rPr>
                <w:color w:val="000000"/>
                <w:spacing w:val="0"/>
                <w:w w:val="100"/>
                <w:position w:val="0"/>
                <w:sz w:val="12"/>
                <w:szCs w:val="12"/>
                <w:shd w:val="clear" w:color="auto" w:fill="auto"/>
                <w:lang w:val="ru-RU" w:eastAsia="ru-RU" w:bidi="ru-RU"/>
              </w:rPr>
              <w:t>Разработка проектно-сметной документации на капитальный ремонт, строительство и реконструкцию,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4.5.1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в том числе на софинансирование областных субсидий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4.6.</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Иные расходы,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4.6.1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в том числе на софинансирование областных субсидий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5</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b/>
                <w:bCs/>
                <w:color w:val="000000"/>
                <w:spacing w:val="0"/>
                <w:w w:val="100"/>
                <w:position w:val="0"/>
                <w:sz w:val="12"/>
                <w:szCs w:val="12"/>
                <w:shd w:val="clear" w:color="auto" w:fill="auto"/>
                <w:lang w:val="ru-RU" w:eastAsia="ru-RU" w:bidi="ru-RU"/>
              </w:rPr>
              <w:t>Иные расходы всего, в том числе:</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720"/>
              <w:jc w:val="left"/>
              <w:rPr>
                <w:sz w:val="12"/>
                <w:szCs w:val="12"/>
              </w:rPr>
            </w:pPr>
            <w:r>
              <w:rPr>
                <w:i/>
                <w:iCs/>
                <w:color w:val="000000"/>
                <w:spacing w:val="0"/>
                <w:w w:val="100"/>
                <w:position w:val="0"/>
                <w:sz w:val="12"/>
                <w:szCs w:val="12"/>
                <w:shd w:val="clear" w:color="auto" w:fill="auto"/>
                <w:lang w:val="ru-RU" w:eastAsia="ru-RU" w:bidi="ru-RU"/>
              </w:rPr>
              <w:t>-</w:t>
            </w: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5.1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Текущий ремонт, ВСЕГО:</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both"/>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5.1.1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текущий ремонт</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3B3348"/>
                <w:spacing w:val="0"/>
                <w:w w:val="100"/>
                <w:position w:val="0"/>
                <w:sz w:val="12"/>
                <w:szCs w:val="12"/>
                <w:shd w:val="clear" w:color="auto" w:fill="auto"/>
                <w:lang w:val="ru-RU" w:eastAsia="ru-RU" w:bidi="ru-RU"/>
              </w:rPr>
              <w:t>5.1.2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26"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3B3348"/>
                <w:spacing w:val="0"/>
                <w:w w:val="100"/>
                <w:position w:val="0"/>
                <w:sz w:val="12"/>
                <w:szCs w:val="12"/>
                <w:shd w:val="clear" w:color="auto" w:fill="auto"/>
                <w:lang w:val="ru-RU" w:eastAsia="ru-RU" w:bidi="ru-RU"/>
              </w:rPr>
              <w:t>5.2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Благоустройство территорий муниципальных образований,</w:t>
            </w:r>
          </w:p>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14162C"/>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720"/>
              <w:jc w:val="left"/>
              <w:rPr>
                <w:sz w:val="12"/>
                <w:szCs w:val="12"/>
              </w:rPr>
            </w:pPr>
            <w:r>
              <w:rPr>
                <w:i/>
                <w:iCs/>
                <w:color w:val="000000"/>
                <w:spacing w:val="0"/>
                <w:w w:val="100"/>
                <w:position w:val="0"/>
                <w:sz w:val="12"/>
                <w:szCs w:val="12"/>
                <w:shd w:val="clear" w:color="auto" w:fill="auto"/>
                <w:lang w:val="ru-RU" w:eastAsia="ru-RU" w:bidi="ru-RU"/>
              </w:rPr>
              <w:t>-</w:t>
            </w:r>
          </w:p>
        </w:tc>
        <w:tc>
          <w:tcPr>
            <w:tcBorders>
              <w:top w:val="single" w:sz="4"/>
              <w:left w:val="single" w:sz="4"/>
              <w:right w:val="single" w:sz="4"/>
            </w:tcBorders>
            <w:shd w:val="clear" w:color="auto" w:fill="FFFFFF"/>
            <w:vAlign w:val="top"/>
          </w:tcPr>
          <w:p>
            <w:pPr>
              <w:widowControl w:val="0"/>
              <w:rPr>
                <w:sz w:val="10"/>
                <w:szCs w:val="10"/>
              </w:rPr>
            </w:pPr>
          </w:p>
        </w:tc>
      </w:tr>
      <w:tr>
        <w:trPr>
          <w:trHeight w:val="326"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5.2.1</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благоустройство территорий муниципальных образований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5.2.2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5.3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Уплата налогов и сборов,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5.3.1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уплата налогов и сборов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5.3.2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5.4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Проведение выборов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5.5</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Исполнение судебных актов по искам, ВСЕГО:</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720"/>
              <w:jc w:val="left"/>
              <w:rPr>
                <w:sz w:val="12"/>
                <w:szCs w:val="12"/>
              </w:rPr>
            </w:pPr>
            <w:r>
              <w:rPr>
                <w:i/>
                <w:iCs/>
                <w:color w:val="000000"/>
                <w:spacing w:val="0"/>
                <w:w w:val="100"/>
                <w:position w:val="0"/>
                <w:sz w:val="12"/>
                <w:szCs w:val="12"/>
                <w:shd w:val="clear" w:color="auto" w:fill="auto"/>
                <w:lang w:val="ru-RU" w:eastAsia="ru-RU" w:bidi="ru-RU"/>
              </w:rPr>
              <w:t>-</w:t>
            </w: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5.5.1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исполнение судебных актов по искам</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3B3348"/>
                <w:spacing w:val="0"/>
                <w:w w:val="100"/>
                <w:position w:val="0"/>
                <w:sz w:val="12"/>
                <w:szCs w:val="12"/>
                <w:shd w:val="clear" w:color="auto" w:fill="auto"/>
                <w:lang w:val="ru-RU" w:eastAsia="ru-RU" w:bidi="ru-RU"/>
              </w:rPr>
              <w:t>5.5.2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бюджетные и автономные учреждения</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3B3348"/>
                <w:spacing w:val="0"/>
                <w:w w:val="100"/>
                <w:position w:val="0"/>
                <w:sz w:val="12"/>
                <w:szCs w:val="12"/>
                <w:shd w:val="clear" w:color="auto" w:fill="auto"/>
                <w:lang w:val="ru-RU" w:eastAsia="ru-RU" w:bidi="ru-RU"/>
              </w:rPr>
              <w:t>5.6</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Прочие выплаты работникам, ВСЕГО:</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both"/>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59191F"/>
                <w:spacing w:val="0"/>
                <w:w w:val="100"/>
                <w:position w:val="0"/>
                <w:sz w:val="12"/>
                <w:szCs w:val="12"/>
                <w:shd w:val="clear" w:color="auto" w:fill="auto"/>
                <w:lang w:val="ru-RU" w:eastAsia="ru-RU" w:bidi="ru-RU"/>
              </w:rPr>
              <w:t>-</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72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5.6.1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прочие выплаты работникам</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5.6.2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 работникам бюджетных и автономных учреждений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22"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3B3348"/>
                <w:spacing w:val="0"/>
                <w:w w:val="100"/>
                <w:position w:val="0"/>
                <w:sz w:val="12"/>
                <w:szCs w:val="12"/>
                <w:shd w:val="clear" w:color="auto" w:fill="auto"/>
                <w:lang w:val="ru-RU" w:eastAsia="ru-RU" w:bidi="ru-RU"/>
              </w:rPr>
              <w:t>5.7</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66" w:lineRule="auto"/>
              <w:ind w:left="0" w:right="0" w:firstLine="0"/>
              <w:jc w:val="left"/>
              <w:rPr>
                <w:sz w:val="12"/>
                <w:szCs w:val="12"/>
              </w:rPr>
            </w:pPr>
            <w:r>
              <w:rPr>
                <w:color w:val="000000"/>
                <w:spacing w:val="0"/>
                <w:w w:val="100"/>
                <w:position w:val="0"/>
                <w:sz w:val="12"/>
                <w:szCs w:val="12"/>
                <w:shd w:val="clear" w:color="auto" w:fill="auto"/>
                <w:lang w:val="ru-RU" w:eastAsia="ru-RU" w:bidi="ru-RU"/>
              </w:rPr>
              <w:t>Расходы на предоставление финансовой поддержки поселениям за счет собственных средств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3B3348"/>
                <w:spacing w:val="0"/>
                <w:w w:val="100"/>
                <w:position w:val="0"/>
                <w:sz w:val="12"/>
                <w:szCs w:val="12"/>
                <w:shd w:val="clear" w:color="auto" w:fill="auto"/>
                <w:lang w:val="ru-RU" w:eastAsia="ru-RU" w:bidi="ru-RU"/>
              </w:rPr>
              <w:t>5.8</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Резервный фонд</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140"/>
              <w:jc w:val="both"/>
              <w:rPr>
                <w:sz w:val="12"/>
                <w:szCs w:val="12"/>
              </w:rPr>
            </w:pPr>
            <w:r>
              <w:rPr>
                <w:color w:val="000000"/>
                <w:spacing w:val="0"/>
                <w:w w:val="100"/>
                <w:position w:val="0"/>
                <w:sz w:val="12"/>
                <w:szCs w:val="12"/>
                <w:shd w:val="clear" w:color="auto" w:fill="auto"/>
                <w:lang w:val="ru-RU" w:eastAsia="ru-RU" w:bidi="ru-RU"/>
              </w:rPr>
              <w:t>5.9</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Возврат бюджетных кредитов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5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3B3348"/>
                <w:spacing w:val="0"/>
                <w:w w:val="100"/>
                <w:position w:val="0"/>
                <w:sz w:val="12"/>
                <w:szCs w:val="12"/>
                <w:shd w:val="clear" w:color="auto" w:fill="auto"/>
                <w:lang w:val="ru-RU" w:eastAsia="ru-RU" w:bidi="ru-RU"/>
              </w:rPr>
              <w:t>5.10</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Представление бюджетных кредитов поселениям</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5.11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Возврат кредитов кредитных организаций</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648"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5.12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71" w:lineRule="auto"/>
              <w:ind w:left="0" w:right="0" w:firstLine="0"/>
              <w:jc w:val="left"/>
              <w:rPr>
                <w:sz w:val="12"/>
                <w:szCs w:val="12"/>
              </w:rPr>
            </w:pPr>
            <w:r>
              <w:rPr>
                <w:color w:val="000000"/>
                <w:spacing w:val="0"/>
                <w:w w:val="100"/>
                <w:position w:val="0"/>
                <w:sz w:val="12"/>
                <w:szCs w:val="12"/>
                <w:shd w:val="clear" w:color="auto" w:fill="auto"/>
                <w:lang w:val="ru-RU" w:eastAsia="ru-RU" w:bidi="ru-RU"/>
              </w:rPr>
              <w:t>Иные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63"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ru-RU" w:eastAsia="ru-RU" w:bidi="ru-RU"/>
              </w:rPr>
              <w:t>5.13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ru-RU" w:eastAsia="ru-RU" w:bidi="ru-RU"/>
              </w:rPr>
              <w:t>Прочие (расшифровать):</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187" w:hRule="exact"/>
        </w:trPr>
        <w:tc>
          <w:tcPr>
            <w:tcBorders>
              <w:top w:val="single" w:sz="4"/>
              <w:left w:val="single" w:sz="4"/>
              <w:bottom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200"/>
              <w:jc w:val="both"/>
              <w:rPr>
                <w:sz w:val="12"/>
                <w:szCs w:val="12"/>
              </w:rPr>
            </w:pPr>
            <w:r>
              <w:rPr>
                <w:color w:val="000000"/>
                <w:spacing w:val="0"/>
                <w:w w:val="100"/>
                <w:position w:val="0"/>
                <w:sz w:val="12"/>
                <w:szCs w:val="12"/>
                <w:shd w:val="clear" w:color="auto" w:fill="auto"/>
                <w:lang w:val="ru-RU" w:eastAsia="ru-RU" w:bidi="ru-RU"/>
              </w:rPr>
              <w:t>6</w:t>
            </w:r>
          </w:p>
        </w:tc>
        <w:tc>
          <w:tcPr>
            <w:tcBorders>
              <w:top w:val="single" w:sz="4"/>
              <w:left w:val="single" w:sz="4"/>
              <w:bottom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left"/>
              <w:rPr>
                <w:sz w:val="12"/>
                <w:szCs w:val="12"/>
              </w:rPr>
            </w:pPr>
            <w:r>
              <w:rPr>
                <w:b/>
                <w:bCs/>
                <w:color w:val="000000"/>
                <w:spacing w:val="0"/>
                <w:w w:val="100"/>
                <w:position w:val="0"/>
                <w:sz w:val="12"/>
                <w:szCs w:val="12"/>
                <w:shd w:val="clear" w:color="auto" w:fill="auto"/>
                <w:lang w:val="ru-RU" w:eastAsia="ru-RU" w:bidi="ru-RU"/>
              </w:rPr>
              <w:t>Дефицит, профицит</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bottom w:val="single" w:sz="4"/>
            </w:tcBorders>
            <w:shd w:val="clear" w:color="auto" w:fill="FFFFFF"/>
            <w:vAlign w:val="top"/>
          </w:tcPr>
          <w:p>
            <w:pPr>
              <w:pStyle w:val="Style22"/>
              <w:keepNext w:val="0"/>
              <w:keepLines w:val="0"/>
              <w:widowControl w:val="0"/>
              <w:shd w:val="clear" w:color="auto" w:fill="auto"/>
              <w:bidi w:val="0"/>
              <w:spacing w:before="0" w:after="0" w:line="240" w:lineRule="auto"/>
              <w:ind w:left="0" w:right="0" w:firstLine="900"/>
              <w:jc w:val="left"/>
              <w:rPr>
                <w:sz w:val="12"/>
                <w:szCs w:val="12"/>
              </w:rPr>
            </w:pPr>
            <w:r>
              <w:rPr>
                <w:b/>
                <w:bCs/>
                <w:color w:val="000000"/>
                <w:spacing w:val="0"/>
                <w:w w:val="100"/>
                <w:position w:val="0"/>
                <w:sz w:val="12"/>
                <w:szCs w:val="12"/>
                <w:shd w:val="clear" w:color="auto" w:fill="auto"/>
                <w:lang w:val="ru-RU" w:eastAsia="ru-RU" w:bidi="ru-RU"/>
              </w:rPr>
              <w:t>-</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28"/>
          <w:footerReference w:type="default" r:id="rId29"/>
          <w:footnotePr>
            <w:pos w:val="pageBottom"/>
            <w:numFmt w:val="decimal"/>
            <w:numRestart w:val="continuous"/>
          </w:footnotePr>
          <w:pgSz w:w="11900" w:h="16840"/>
          <w:pgMar w:top="238" w:left="303" w:right="207" w:bottom="206" w:header="0" w:footer="3" w:gutter="0"/>
          <w:pgNumType w:start="19"/>
          <w:cols w:space="720"/>
          <w:noEndnote/>
          <w:rtlGutter w:val="0"/>
          <w:docGrid w:linePitch="360"/>
        </w:sectPr>
      </w:pPr>
    </w:p>
    <w:p>
      <w:pPr>
        <w:pStyle w:val="Style36"/>
        <w:keepNext w:val="0"/>
        <w:keepLines w:val="0"/>
        <w:widowControl w:val="0"/>
        <w:shd w:val="clear" w:color="auto" w:fill="auto"/>
        <w:bidi w:val="0"/>
        <w:spacing w:before="0" w:after="0" w:line="240" w:lineRule="auto"/>
        <w:ind w:left="13700" w:right="0" w:firstLine="0"/>
        <w:jc w:val="left"/>
      </w:pPr>
      <w:r>
        <w:rPr>
          <w:color w:val="000000"/>
          <w:spacing w:val="0"/>
          <w:w w:val="100"/>
          <w:position w:val="0"/>
          <w:shd w:val="clear" w:color="auto" w:fill="auto"/>
          <w:lang w:val="ru-RU" w:eastAsia="ru-RU" w:bidi="ru-RU"/>
        </w:rPr>
        <w:t>Форма 7</w:t>
      </w:r>
    </w:p>
    <w:p>
      <w:pPr>
        <w:pStyle w:val="Style36"/>
        <w:keepNext w:val="0"/>
        <w:keepLines w:val="0"/>
        <w:widowControl w:val="0"/>
        <w:shd w:val="clear" w:color="auto" w:fill="auto"/>
        <w:bidi w:val="0"/>
        <w:spacing w:before="0" w:after="1600" w:line="240" w:lineRule="auto"/>
        <w:ind w:left="13700" w:right="0" w:firstLine="0"/>
        <w:jc w:val="left"/>
      </w:pPr>
      <w:r>
        <w:rPr>
          <w:color w:val="000000"/>
          <w:spacing w:val="0"/>
          <w:w w:val="100"/>
          <w:position w:val="0"/>
          <w:shd w:val="clear" w:color="auto" w:fill="auto"/>
          <w:lang w:val="ru-RU" w:eastAsia="ru-RU" w:bidi="ru-RU"/>
        </w:rPr>
        <w:t>к приложению 2</w:t>
      </w:r>
    </w:p>
    <w:p>
      <w:pPr>
        <w:pStyle w:val="Style36"/>
        <w:keepNext w:val="0"/>
        <w:keepLines w:val="0"/>
        <w:widowControl w:val="0"/>
        <w:shd w:val="clear" w:color="auto" w:fill="auto"/>
        <w:bidi w:val="0"/>
        <w:spacing w:before="0" w:after="500" w:line="240" w:lineRule="auto"/>
        <w:ind w:left="0" w:right="0" w:firstLine="0"/>
        <w:jc w:val="center"/>
        <w:rPr>
          <w:sz w:val="22"/>
          <w:szCs w:val="22"/>
        </w:rPr>
      </w:pPr>
      <w:r>
        <w:rPr>
          <w:b/>
          <w:bCs/>
          <w:color w:val="000000"/>
          <w:spacing w:val="0"/>
          <w:w w:val="100"/>
          <w:position w:val="0"/>
          <w:sz w:val="22"/>
          <w:szCs w:val="22"/>
          <w:shd w:val="clear" w:color="auto" w:fill="auto"/>
          <w:lang w:val="ru-RU" w:eastAsia="ru-RU" w:bidi="ru-RU"/>
        </w:rPr>
        <w:t>Заявка на увеличение показателей кассового плана</w:t>
      </w:r>
    </w:p>
    <w:tbl>
      <w:tblPr>
        <w:tblOverlap w:val="never"/>
        <w:jc w:val="center"/>
        <w:tblLayout w:type="fixed"/>
      </w:tblPr>
      <w:tblGrid>
        <w:gridCol w:w="5362"/>
        <w:gridCol w:w="1186"/>
        <w:gridCol w:w="1301"/>
        <w:gridCol w:w="1402"/>
        <w:gridCol w:w="1670"/>
        <w:gridCol w:w="1546"/>
        <w:gridCol w:w="1258"/>
        <w:gridCol w:w="2179"/>
      </w:tblGrid>
      <w:tr>
        <w:trPr>
          <w:trHeight w:val="648" w:hRule="exact"/>
        </w:trPr>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Наименование</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Глава</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Раздел</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Подраздел</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Целевая статья</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Вид расходов</w:t>
            </w:r>
          </w:p>
        </w:tc>
        <w:tc>
          <w:tcPr>
            <w:tcBorders>
              <w:top w:val="single" w:sz="4"/>
              <w:lef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КОСГУ</w:t>
            </w:r>
          </w:p>
        </w:tc>
        <w:tc>
          <w:tcPr>
            <w:tcBorders>
              <w:top w:val="single" w:sz="4"/>
              <w:left w:val="single" w:sz="4"/>
              <w:right w:val="single" w:sz="4"/>
            </w:tcBorders>
            <w:shd w:val="clear" w:color="auto" w:fill="FFFFFF"/>
            <w:vAlign w:val="center"/>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Сумма, рублей</w:t>
            </w:r>
          </w:p>
        </w:tc>
      </w:tr>
      <w:tr>
        <w:trPr>
          <w:trHeight w:val="278" w:hRule="exact"/>
        </w:trPr>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1</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2</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3</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14162C"/>
                <w:spacing w:val="0"/>
                <w:w w:val="100"/>
                <w:position w:val="0"/>
                <w:sz w:val="22"/>
                <w:szCs w:val="22"/>
                <w:shd w:val="clear" w:color="auto" w:fill="auto"/>
                <w:lang w:val="ru-RU" w:eastAsia="ru-RU" w:bidi="ru-RU"/>
              </w:rPr>
              <w:t>4</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5</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6</w:t>
            </w:r>
          </w:p>
        </w:tc>
        <w:tc>
          <w:tcPr>
            <w:tcBorders>
              <w:top w:val="single" w:sz="4"/>
              <w:lef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7</w:t>
            </w:r>
          </w:p>
        </w:tc>
        <w:tc>
          <w:tcPr>
            <w:tcBorders>
              <w:top w:val="single" w:sz="4"/>
              <w:left w:val="single" w:sz="4"/>
              <w:right w:val="single" w:sz="4"/>
            </w:tcBorders>
            <w:shd w:val="clear" w:color="auto" w:fill="FFFFFF"/>
            <w:vAlign w:val="bottom"/>
          </w:tcPr>
          <w:p>
            <w:pPr>
              <w:pStyle w:val="Style22"/>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8</w:t>
            </w:r>
          </w:p>
        </w:tc>
      </w:tr>
      <w:tr>
        <w:trPr>
          <w:trHeight w:val="427"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1599" w:line="1" w:lineRule="exact"/>
      </w:pPr>
    </w:p>
    <w:p>
      <w:pPr>
        <w:pStyle w:val="Style36"/>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shd w:val="clear" w:color="auto" w:fill="auto"/>
          <w:lang w:val="ru-RU" w:eastAsia="ru-RU" w:bidi="ru-RU"/>
        </w:rPr>
        <w:t>Руководитель (уполномоченное лицо)</w:t>
      </w:r>
    </w:p>
    <w:sectPr>
      <w:headerReference w:type="default" r:id="rId30"/>
      <w:footerReference w:type="default" r:id="rId31"/>
      <w:footnotePr>
        <w:pos w:val="pageBottom"/>
        <w:numFmt w:val="decimal"/>
        <w:numRestart w:val="continuous"/>
      </w:footnotePr>
      <w:pgSz w:w="16840" w:h="11900" w:orient="landscape"/>
      <w:pgMar w:top="806" w:left="445" w:right="492" w:bottom="4740" w:header="378"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7051675</wp:posOffset>
              </wp:positionH>
              <wp:positionV relativeFrom="page">
                <wp:posOffset>10146665</wp:posOffset>
              </wp:positionV>
              <wp:extent cx="60960" cy="109855"/>
              <wp:wrapNone/>
              <wp:docPr id="10" name="Shape 10"/>
              <a:graphic xmlns:a="http://schemas.openxmlformats.org/drawingml/2006/main">
                <a:graphicData uri="http://schemas.microsoft.com/office/word/2010/wordprocessingShape">
                  <wps:wsp>
                    <wps:cNvSpPr txBox="1"/>
                    <wps:spPr>
                      <a:xfrm>
                        <a:ext cx="60960" cy="109855"/>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color w:val="000000"/>
                                <w:spacing w:val="0"/>
                                <w:w w:val="100"/>
                                <w:position w:val="0"/>
                                <w:sz w:val="24"/>
                                <w:szCs w:val="24"/>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36" type="#_x0000_t202" style="position:absolute;margin-left:555.25pt;margin-top:798.95000000000005pt;width:4.7999999999999998pt;height:8.6500000000000004pt;z-index:-188744063;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color w:val="000000"/>
                          <w:spacing w:val="0"/>
                          <w:w w:val="100"/>
                          <w:position w:val="0"/>
                          <w:sz w:val="24"/>
                          <w:szCs w:val="24"/>
                          <w:shd w:val="clear" w:color="auto" w:fill="auto"/>
                          <w:lang w:val="ru-RU" w:eastAsia="ru-RU" w:bidi="ru-RU"/>
                        </w:rPr>
                        <w:t>#</w:t>
                      </w:r>
                    </w:fldSimple>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7051675</wp:posOffset>
              </wp:positionH>
              <wp:positionV relativeFrom="page">
                <wp:posOffset>10146665</wp:posOffset>
              </wp:positionV>
              <wp:extent cx="60960" cy="109855"/>
              <wp:wrapNone/>
              <wp:docPr id="12" name="Shape 12"/>
              <a:graphic xmlns:a="http://schemas.openxmlformats.org/drawingml/2006/main">
                <a:graphicData uri="http://schemas.microsoft.com/office/word/2010/wordprocessingShape">
                  <wps:wsp>
                    <wps:cNvSpPr txBox="1"/>
                    <wps:spPr>
                      <a:xfrm>
                        <a:ext cx="60960" cy="109855"/>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color w:val="000000"/>
                                <w:spacing w:val="0"/>
                                <w:w w:val="100"/>
                                <w:position w:val="0"/>
                                <w:sz w:val="24"/>
                                <w:szCs w:val="24"/>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38" type="#_x0000_t202" style="position:absolute;margin-left:555.25pt;margin-top:798.95000000000005pt;width:4.7999999999999998pt;height:8.6500000000000004pt;z-index:-188744061;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color w:val="000000"/>
                          <w:spacing w:val="0"/>
                          <w:w w:val="100"/>
                          <w:position w:val="0"/>
                          <w:sz w:val="24"/>
                          <w:szCs w:val="24"/>
                          <w:shd w:val="clear" w:color="auto" w:fill="auto"/>
                          <w:lang w:val="ru-RU" w:eastAsia="ru-RU" w:bidi="ru-RU"/>
                        </w:rPr>
                        <w:t>#</w:t>
                      </w:r>
                    </w:fldSimple>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4338320</wp:posOffset>
              </wp:positionH>
              <wp:positionV relativeFrom="page">
                <wp:posOffset>5577840</wp:posOffset>
              </wp:positionV>
              <wp:extent cx="2182495" cy="106680"/>
              <wp:wrapNone/>
              <wp:docPr id="30" name="Shape 30"/>
              <a:graphic xmlns:a="http://schemas.openxmlformats.org/drawingml/2006/main">
                <a:graphicData uri="http://schemas.microsoft.com/office/word/2010/wordprocessingShape">
                  <wps:wsp>
                    <wps:cNvSpPr txBox="1"/>
                    <wps:spPr>
                      <a:xfrm>
                        <a:ext cx="2182495" cy="106680"/>
                      </a:xfrm>
                      <a:prstGeom prst="rect"/>
                      <a:noFill/>
                    </wps:spPr>
                    <wps:txbx>
                      <w:txbxContent>
                        <w:p>
                          <w:pPr>
                            <w:pStyle w:val="Style11"/>
                            <w:keepNext w:val="0"/>
                            <w:keepLines w:val="0"/>
                            <w:widowControl w:val="0"/>
                            <w:shd w:val="clear" w:color="auto" w:fill="auto"/>
                            <w:tabs>
                              <w:tab w:pos="3437"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подпись</w:t>
                            <w:tab/>
                            <w:t>расшифровка подписи</w:t>
                          </w:r>
                        </w:p>
                      </w:txbxContent>
                    </wps:txbx>
                    <wps:bodyPr lIns="0" tIns="0" rIns="0" bIns="0">
                      <a:spAutoFit/>
                    </wps:bodyPr>
                  </wps:wsp>
                </a:graphicData>
              </a:graphic>
            </wp:anchor>
          </w:drawing>
        </mc:Choice>
        <mc:Fallback>
          <w:pict>
            <v:shape id="_x0000_s1056" type="#_x0000_t202" style="position:absolute;margin-left:341.60000000000002pt;margin-top:439.19999999999999pt;width:171.84999999999999pt;height:8.4000000000000004pt;z-index:-188744055;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tabs>
                        <w:tab w:pos="3437"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подпись</w:t>
                      <w:tab/>
                      <w:t>расшифровка подписи</w:t>
                    </w:r>
                  </w:p>
                </w:txbxContent>
              </v:textbox>
              <w10:wrap anchorx="page" anchory="page"/>
            </v:shape>
          </w:pict>
        </mc:Fallback>
      </mc:AlternateContent>
    </w: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4130675</wp:posOffset>
              </wp:positionH>
              <wp:positionV relativeFrom="page">
                <wp:posOffset>8292465</wp:posOffset>
              </wp:positionV>
              <wp:extent cx="2526665" cy="115570"/>
              <wp:wrapNone/>
              <wp:docPr id="40" name="Shape 40"/>
              <a:graphic xmlns:a="http://schemas.openxmlformats.org/drawingml/2006/main">
                <a:graphicData uri="http://schemas.microsoft.com/office/word/2010/wordprocessingShape">
                  <wps:wsp>
                    <wps:cNvSpPr txBox="1"/>
                    <wps:spPr>
                      <a:xfrm>
                        <a:ext cx="2526665" cy="115570"/>
                      </a:xfrm>
                      <a:prstGeom prst="rect"/>
                      <a:noFill/>
                    </wps:spPr>
                    <wps:txbx>
                      <w:txbxContent>
                        <w:p>
                          <w:pPr>
                            <w:pStyle w:val="Style11"/>
                            <w:keepNext w:val="0"/>
                            <w:keepLines w:val="0"/>
                            <w:widowControl w:val="0"/>
                            <w:shd w:val="clear" w:color="auto" w:fill="auto"/>
                            <w:tabs>
                              <w:tab w:pos="3979" w:val="right"/>
                            </w:tabs>
                            <w:bidi w:val="0"/>
                            <w:spacing w:before="0" w:after="0" w:line="240" w:lineRule="auto"/>
                            <w:ind w:left="0" w:right="0" w:firstLine="0"/>
                            <w:jc w:val="left"/>
                          </w:pPr>
                          <w:r>
                            <w:rPr>
                              <w:color w:val="000000"/>
                              <w:spacing w:val="0"/>
                              <w:w w:val="100"/>
                              <w:position w:val="0"/>
                              <w:shd w:val="clear" w:color="auto" w:fill="auto"/>
                              <w:lang w:val="ru-RU" w:eastAsia="ru-RU" w:bidi="ru-RU"/>
                            </w:rPr>
                            <w:t>(подпись)</w:t>
                            <w:tab/>
                            <w:t>(расшифровка подписи)</w:t>
                          </w:r>
                        </w:p>
                      </w:txbxContent>
                    </wps:txbx>
                    <wps:bodyPr lIns="0" tIns="0" rIns="0" bIns="0">
                      <a:spAutoFit/>
                    </wps:bodyPr>
                  </wps:wsp>
                </a:graphicData>
              </a:graphic>
            </wp:anchor>
          </w:drawing>
        </mc:Choice>
        <mc:Fallback>
          <w:pict>
            <v:shape id="_x0000_s1066" type="#_x0000_t202" style="position:absolute;margin-left:325.25pt;margin-top:652.95000000000005pt;width:198.94999999999999pt;height:9.0999999999999996pt;z-index:-188744049;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tabs>
                        <w:tab w:pos="3979" w:val="right"/>
                      </w:tabs>
                      <w:bidi w:val="0"/>
                      <w:spacing w:before="0" w:after="0" w:line="240" w:lineRule="auto"/>
                      <w:ind w:left="0" w:right="0" w:firstLine="0"/>
                      <w:jc w:val="left"/>
                    </w:pPr>
                    <w:r>
                      <w:rPr>
                        <w:color w:val="000000"/>
                        <w:spacing w:val="0"/>
                        <w:w w:val="100"/>
                        <w:position w:val="0"/>
                        <w:shd w:val="clear" w:color="auto" w:fill="auto"/>
                        <w:lang w:val="ru-RU" w:eastAsia="ru-RU" w:bidi="ru-RU"/>
                      </w:rPr>
                      <w:t>(подпись)</w:t>
                      <w:tab/>
                      <w:t>(расшифровка подписи)</w:t>
                    </w:r>
                  </w:p>
                </w:txbxContent>
              </v:textbox>
              <w10:wrap anchorx="page" anchory="page"/>
            </v:shape>
          </w:pict>
        </mc:Fallback>
      </mc:AlternateContent>
    </w: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3235325</wp:posOffset>
              </wp:positionH>
              <wp:positionV relativeFrom="page">
                <wp:posOffset>6736715</wp:posOffset>
              </wp:positionV>
              <wp:extent cx="2042160" cy="76200"/>
              <wp:wrapNone/>
              <wp:docPr id="44" name="Shape 44"/>
              <a:graphic xmlns:a="http://schemas.openxmlformats.org/drawingml/2006/main">
                <a:graphicData uri="http://schemas.microsoft.com/office/word/2010/wordprocessingShape">
                  <wps:wsp>
                    <wps:cNvSpPr txBox="1"/>
                    <wps:spPr>
                      <a:xfrm>
                        <a:ext cx="2042160" cy="76200"/>
                      </a:xfrm>
                      <a:prstGeom prst="rect"/>
                      <a:noFill/>
                    </wps:spPr>
                    <wps:txbx>
                      <w:txbxContent>
                        <w:p>
                          <w:pPr>
                            <w:pStyle w:val="Style11"/>
                            <w:keepNext w:val="0"/>
                            <w:keepLines w:val="0"/>
                            <w:widowControl w:val="0"/>
                            <w:shd w:val="clear" w:color="auto" w:fill="auto"/>
                            <w:tabs>
                              <w:tab w:pos="3216" w:val="right"/>
                            </w:tabs>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ru-RU" w:eastAsia="ru-RU" w:bidi="ru-RU"/>
                            </w:rPr>
                            <w:t>(подпись)</w:t>
                            <w:tab/>
                            <w:t>(расшифровка подписи)</w:t>
                          </w:r>
                        </w:p>
                      </w:txbxContent>
                    </wps:txbx>
                    <wps:bodyPr lIns="0" tIns="0" rIns="0" bIns="0">
                      <a:spAutoFit/>
                    </wps:bodyPr>
                  </wps:wsp>
                </a:graphicData>
              </a:graphic>
            </wp:anchor>
          </w:drawing>
        </mc:Choice>
        <mc:Fallback>
          <w:pict>
            <v:shape id="_x0000_s1070" type="#_x0000_t202" style="position:absolute;margin-left:254.75pt;margin-top:530.45000000000005pt;width:160.80000000000001pt;height:6.pt;z-index:-188744045;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tabs>
                        <w:tab w:pos="3216" w:val="right"/>
                      </w:tabs>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ru-RU" w:eastAsia="ru-RU" w:bidi="ru-RU"/>
                      </w:rPr>
                      <w:t>(подпись)</w:t>
                      <w:tab/>
                      <w:t>(расшифровка подписи)</w:t>
                    </w:r>
                  </w:p>
                </w:txbxContent>
              </v:textbox>
              <w10:wrap anchorx="page" anchory="page"/>
            </v:shape>
          </w:pict>
        </mc:Fallback>
      </mc:AlternateContent>
    </w: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4920615</wp:posOffset>
              </wp:positionH>
              <wp:positionV relativeFrom="page">
                <wp:posOffset>5476875</wp:posOffset>
              </wp:positionV>
              <wp:extent cx="3383280" cy="115570"/>
              <wp:wrapNone/>
              <wp:docPr id="48" name="Shape 48"/>
              <a:graphic xmlns:a="http://schemas.openxmlformats.org/drawingml/2006/main">
                <a:graphicData uri="http://schemas.microsoft.com/office/word/2010/wordprocessingShape">
                  <wps:wsp>
                    <wps:cNvSpPr txBox="1"/>
                    <wps:spPr>
                      <a:xfrm>
                        <a:ext cx="3383280" cy="115570"/>
                      </a:xfrm>
                      <a:prstGeom prst="rect"/>
                      <a:noFill/>
                    </wps:spPr>
                    <wps:txbx>
                      <w:txbxContent>
                        <w:p>
                          <w:pPr>
                            <w:pStyle w:val="Style11"/>
                            <w:keepNext w:val="0"/>
                            <w:keepLines w:val="0"/>
                            <w:widowControl w:val="0"/>
                            <w:shd w:val="clear" w:color="auto" w:fill="auto"/>
                            <w:tabs>
                              <w:tab w:pos="5328" w:val="right"/>
                            </w:tabs>
                            <w:bidi w:val="0"/>
                            <w:spacing w:before="0" w:after="0" w:line="240" w:lineRule="auto"/>
                            <w:ind w:left="0" w:right="0" w:firstLine="0"/>
                            <w:jc w:val="left"/>
                            <w:rPr>
                              <w:sz w:val="17"/>
                              <w:szCs w:val="17"/>
                            </w:rPr>
                          </w:pPr>
                          <w:r>
                            <w:rPr>
                              <w:color w:val="14162C"/>
                              <w:spacing w:val="0"/>
                              <w:w w:val="100"/>
                              <w:position w:val="0"/>
                              <w:sz w:val="17"/>
                              <w:szCs w:val="17"/>
                              <w:shd w:val="clear" w:color="auto" w:fill="auto"/>
                              <w:lang w:val="ru-RU" w:eastAsia="ru-RU" w:bidi="ru-RU"/>
                            </w:rPr>
                            <w:t>(подпись)</w:t>
                            <w:tab/>
                          </w:r>
                          <w:r>
                            <w:rPr>
                              <w:color w:val="000000"/>
                              <w:spacing w:val="0"/>
                              <w:w w:val="100"/>
                              <w:position w:val="0"/>
                              <w:sz w:val="17"/>
                              <w:szCs w:val="17"/>
                              <w:shd w:val="clear" w:color="auto" w:fill="auto"/>
                              <w:lang w:val="ru-RU" w:eastAsia="ru-RU" w:bidi="ru-RU"/>
                            </w:rPr>
                            <w:t>(расшифровка подписи)</w:t>
                          </w:r>
                        </w:p>
                      </w:txbxContent>
                    </wps:txbx>
                    <wps:bodyPr lIns="0" tIns="0" rIns="0" bIns="0">
                      <a:spAutoFit/>
                    </wps:bodyPr>
                  </wps:wsp>
                </a:graphicData>
              </a:graphic>
            </wp:anchor>
          </w:drawing>
        </mc:Choice>
        <mc:Fallback>
          <w:pict>
            <v:shape id="_x0000_s1074" type="#_x0000_t202" style="position:absolute;margin-left:387.44999999999999pt;margin-top:431.25pt;width:266.39999999999998pt;height:9.0999999999999996pt;z-index:-188744041;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tabs>
                        <w:tab w:pos="5328" w:val="right"/>
                      </w:tabs>
                      <w:bidi w:val="0"/>
                      <w:spacing w:before="0" w:after="0" w:line="240" w:lineRule="auto"/>
                      <w:ind w:left="0" w:right="0" w:firstLine="0"/>
                      <w:jc w:val="left"/>
                      <w:rPr>
                        <w:sz w:val="17"/>
                        <w:szCs w:val="17"/>
                      </w:rPr>
                    </w:pPr>
                    <w:r>
                      <w:rPr>
                        <w:color w:val="14162C"/>
                        <w:spacing w:val="0"/>
                        <w:w w:val="100"/>
                        <w:position w:val="0"/>
                        <w:sz w:val="17"/>
                        <w:szCs w:val="17"/>
                        <w:shd w:val="clear" w:color="auto" w:fill="auto"/>
                        <w:lang w:val="ru-RU" w:eastAsia="ru-RU" w:bidi="ru-RU"/>
                      </w:rPr>
                      <w:t>(подпись)</w:t>
                      <w:tab/>
                    </w:r>
                    <w:r>
                      <w:rPr>
                        <w:color w:val="000000"/>
                        <w:spacing w:val="0"/>
                        <w:w w:val="100"/>
                        <w:position w:val="0"/>
                        <w:sz w:val="17"/>
                        <w:szCs w:val="17"/>
                        <w:shd w:val="clear" w:color="auto" w:fill="auto"/>
                        <w:lang w:val="ru-RU" w:eastAsia="ru-RU" w:bidi="ru-RU"/>
                      </w:rPr>
                      <w:t>(расшифровка подписи)</w:t>
                    </w:r>
                  </w:p>
                </w:txbxContent>
              </v:textbox>
              <w10:wrap anchorx="page" anchory="page"/>
            </v:shape>
          </w:pict>
        </mc:Fallback>
      </mc:AlternateContent>
    </w: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3402330</wp:posOffset>
              </wp:positionH>
              <wp:positionV relativeFrom="page">
                <wp:posOffset>9919335</wp:posOffset>
              </wp:positionV>
              <wp:extent cx="2670175" cy="118745"/>
              <wp:wrapNone/>
              <wp:docPr id="52" name="Shape 52"/>
              <a:graphic xmlns:a="http://schemas.openxmlformats.org/drawingml/2006/main">
                <a:graphicData uri="http://schemas.microsoft.com/office/word/2010/wordprocessingShape">
                  <wps:wsp>
                    <wps:cNvSpPr txBox="1"/>
                    <wps:spPr>
                      <a:xfrm>
                        <a:ext cx="2670175" cy="118745"/>
                      </a:xfrm>
                      <a:prstGeom prst="rect"/>
                      <a:noFill/>
                    </wps:spPr>
                    <wps:txbx>
                      <w:txbxContent>
                        <w:p>
                          <w:pPr>
                            <w:pStyle w:val="Style11"/>
                            <w:keepNext w:val="0"/>
                            <w:keepLines w:val="0"/>
                            <w:widowControl w:val="0"/>
                            <w:shd w:val="clear" w:color="auto" w:fill="auto"/>
                            <w:tabs>
                              <w:tab w:pos="4205"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(подпись)</w:t>
                            <w:tab/>
                            <w:t>(расшифровка подписи)</w:t>
                          </w:r>
                        </w:p>
                      </w:txbxContent>
                    </wps:txbx>
                    <wps:bodyPr lIns="0" tIns="0" rIns="0" bIns="0">
                      <a:spAutoFit/>
                    </wps:bodyPr>
                  </wps:wsp>
                </a:graphicData>
              </a:graphic>
            </wp:anchor>
          </w:drawing>
        </mc:Choice>
        <mc:Fallback>
          <w:pict>
            <v:shape id="_x0000_s1078" type="#_x0000_t202" style="position:absolute;margin-left:267.89999999999998pt;margin-top:781.04999999999995pt;width:210.25pt;height:9.3499999999999996pt;z-index:-188744037;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tabs>
                        <w:tab w:pos="4205"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(подпись)</w:t>
                      <w:tab/>
                      <w:t>(расшифровка подписи)</w:t>
                    </w:r>
                  </w:p>
                </w:txbxContent>
              </v:textbox>
              <w10:wrap anchorx="page" anchory="page"/>
            </v:shape>
          </w:pict>
        </mc:Fallback>
      </mc:AlternateContent>
    </w: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6534150</wp:posOffset>
              </wp:positionH>
              <wp:positionV relativeFrom="page">
                <wp:posOffset>4456430</wp:posOffset>
              </wp:positionV>
              <wp:extent cx="1313815" cy="121920"/>
              <wp:wrapNone/>
              <wp:docPr id="56" name="Shape 56"/>
              <a:graphic xmlns:a="http://schemas.openxmlformats.org/drawingml/2006/main">
                <a:graphicData uri="http://schemas.microsoft.com/office/word/2010/wordprocessingShape">
                  <wps:wsp>
                    <wps:cNvSpPr txBox="1"/>
                    <wps:spPr>
                      <a:xfrm>
                        <a:ext cx="1313815" cy="121920"/>
                      </a:xfrm>
                      <a:prstGeom prst="rect"/>
                      <a:noFill/>
                    </wps:spPr>
                    <wps:txbx>
                      <w:txbxContent>
                        <w:p>
                          <w:pPr>
                            <w:pStyle w:val="Style7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(расшифровка подписи)</w:t>
                          </w:r>
                        </w:p>
                      </w:txbxContent>
                    </wps:txbx>
                    <wps:bodyPr wrap="none" lIns="0" tIns="0" rIns="0" bIns="0">
                      <a:spAutoFit/>
                    </wps:bodyPr>
                  </wps:wsp>
                </a:graphicData>
              </a:graphic>
            </wp:anchor>
          </w:drawing>
        </mc:Choice>
        <mc:Fallback>
          <w:pict>
            <v:shape id="_x0000_s1082" type="#_x0000_t202" style="position:absolute;margin-left:514.5pt;margin-top:350.89999999999998pt;width:103.45pt;height:9.5999999999999996pt;z-index:-188744035;mso-wrap-style:none;mso-wrap-distance-left:0;mso-wrap-distance-right:0;mso-position-horizontal-relative:page;mso-position-vertical-relative:page" wrapcoords="0 0" filled="f" stroked="f">
              <v:textbox style="mso-fit-shape-to-text:t" inset="0,0,0,0">
                <w:txbxContent>
                  <w:p>
                    <w:pPr>
                      <w:pStyle w:val="Style7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(расшифровка подписи)</w:t>
                    </w:r>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8768080</wp:posOffset>
              </wp:positionH>
              <wp:positionV relativeFrom="page">
                <wp:posOffset>236855</wp:posOffset>
              </wp:positionV>
              <wp:extent cx="1045210" cy="277495"/>
              <wp:wrapNone/>
              <wp:docPr id="26" name="Shape 26"/>
              <a:graphic xmlns:a="http://schemas.openxmlformats.org/drawingml/2006/main">
                <a:graphicData uri="http://schemas.microsoft.com/office/word/2010/wordprocessingShape">
                  <wps:wsp>
                    <wps:cNvSpPr txBox="1"/>
                    <wps:spPr>
                      <a:xfrm>
                        <a:ext cx="1045210" cy="277495"/>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Форма 1</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1</w:t>
                          </w:r>
                        </w:p>
                      </w:txbxContent>
                    </wps:txbx>
                    <wps:bodyPr wrap="none" lIns="0" tIns="0" rIns="0" bIns="0">
                      <a:spAutoFit/>
                    </wps:bodyPr>
                  </wps:wsp>
                </a:graphicData>
              </a:graphic>
            </wp:anchor>
          </w:drawing>
        </mc:Choice>
        <mc:Fallback>
          <w:pict>
            <v:shape id="_x0000_s1052" type="#_x0000_t202" style="position:absolute;margin-left:690.39999999999998pt;margin-top:18.649999999999999pt;width:82.299999999999997pt;height:21.850000000000001pt;z-index:-188744059;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Форма 1</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1</w:t>
                    </w:r>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5788660</wp:posOffset>
              </wp:positionH>
              <wp:positionV relativeFrom="page">
                <wp:posOffset>1127760</wp:posOffset>
              </wp:positionV>
              <wp:extent cx="1118870" cy="304800"/>
              <wp:wrapNone/>
              <wp:docPr id="28" name="Shape 28"/>
              <a:graphic xmlns:a="http://schemas.openxmlformats.org/drawingml/2006/main">
                <a:graphicData uri="http://schemas.microsoft.com/office/word/2010/wordprocessingShape">
                  <wps:wsp>
                    <wps:cNvSpPr txBox="1"/>
                    <wps:spPr>
                      <a:xfrm>
                        <a:ext cx="1118870" cy="304800"/>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Форма 1.1</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2</w:t>
                          </w:r>
                        </w:p>
                      </w:txbxContent>
                    </wps:txbx>
                    <wps:bodyPr wrap="none" lIns="0" tIns="0" rIns="0" bIns="0">
                      <a:spAutoFit/>
                    </wps:bodyPr>
                  </wps:wsp>
                </a:graphicData>
              </a:graphic>
            </wp:anchor>
          </w:drawing>
        </mc:Choice>
        <mc:Fallback>
          <w:pict>
            <v:shape id="_x0000_s1054" type="#_x0000_t202" style="position:absolute;margin-left:455.80000000000001pt;margin-top:88.799999999999997pt;width:88.099999999999994pt;height:24.pt;z-index:-188744057;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Форма 1.1</w:t>
                    </w:r>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2</w:t>
                    </w:r>
                  </w:p>
                </w:txbxContent>
              </v:textbox>
              <w10:wrap anchorx="page" anchory="page"/>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5698490</wp:posOffset>
              </wp:positionH>
              <wp:positionV relativeFrom="page">
                <wp:posOffset>718820</wp:posOffset>
              </wp:positionV>
              <wp:extent cx="1024255" cy="292735"/>
              <wp:wrapNone/>
              <wp:docPr id="36" name="Shape 36"/>
              <a:graphic xmlns:a="http://schemas.openxmlformats.org/drawingml/2006/main">
                <a:graphicData uri="http://schemas.microsoft.com/office/word/2010/wordprocessingShape">
                  <wps:wsp>
                    <wps:cNvSpPr txBox="1"/>
                    <wps:spPr>
                      <a:xfrm>
                        <a:ext cx="1024255" cy="292735"/>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 xml:space="preserve">Форма </w:t>
                          </w:r>
                          <w:fldSimple w:instr=" PAGE \* MERGEFORMAT ">
                            <w:r>
                              <w:rPr>
                                <w:color w:val="000000"/>
                                <w:spacing w:val="0"/>
                                <w:w w:val="100"/>
                                <w:position w:val="0"/>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2</w:t>
                          </w:r>
                        </w:p>
                      </w:txbxContent>
                    </wps:txbx>
                    <wps:bodyPr wrap="none" lIns="0" tIns="0" rIns="0" bIns="0">
                      <a:spAutoFit/>
                    </wps:bodyPr>
                  </wps:wsp>
                </a:graphicData>
              </a:graphic>
            </wp:anchor>
          </w:drawing>
        </mc:Choice>
        <mc:Fallback>
          <w:pict>
            <v:shape id="_x0000_s1062" type="#_x0000_t202" style="position:absolute;margin-left:448.69999999999999pt;margin-top:56.600000000000001pt;width:80.650000000000006pt;height:23.050000000000001pt;z-index:-188744053;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 xml:space="preserve">Форма </w:t>
                    </w:r>
                    <w:fldSimple w:instr=" PAGE \* MERGEFORMAT ">
                      <w:r>
                        <w:rPr>
                          <w:color w:val="000000"/>
                          <w:spacing w:val="0"/>
                          <w:w w:val="100"/>
                          <w:position w:val="0"/>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2</w:t>
                    </w:r>
                  </w:p>
                </w:txbxContent>
              </v:textbox>
              <w10:wrap anchorx="page" anchory="page"/>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5764530</wp:posOffset>
              </wp:positionH>
              <wp:positionV relativeFrom="page">
                <wp:posOffset>572135</wp:posOffset>
              </wp:positionV>
              <wp:extent cx="1139825" cy="271145"/>
              <wp:wrapNone/>
              <wp:docPr id="38" name="Shape 38"/>
              <a:graphic xmlns:a="http://schemas.openxmlformats.org/drawingml/2006/main">
                <a:graphicData uri="http://schemas.microsoft.com/office/word/2010/wordprocessingShape">
                  <wps:wsp>
                    <wps:cNvSpPr txBox="1"/>
                    <wps:spPr>
                      <a:xfrm>
                        <a:ext cx="1139825" cy="271145"/>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 xml:space="preserve">Форма </w:t>
                          </w:r>
                          <w:fldSimple w:instr=" PAGE \* MERGEFORMAT ">
                            <w:r>
                              <w:rPr>
                                <w:color w:val="000000"/>
                                <w:spacing w:val="0"/>
                                <w:w w:val="100"/>
                                <w:position w:val="0"/>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2</w:t>
                          </w:r>
                        </w:p>
                      </w:txbxContent>
                    </wps:txbx>
                    <wps:bodyPr wrap="none" lIns="0" tIns="0" rIns="0" bIns="0">
                      <a:spAutoFit/>
                    </wps:bodyPr>
                  </wps:wsp>
                </a:graphicData>
              </a:graphic>
            </wp:anchor>
          </w:drawing>
        </mc:Choice>
        <mc:Fallback>
          <w:pict>
            <v:shape id="_x0000_s1064" type="#_x0000_t202" style="position:absolute;margin-left:453.89999999999998pt;margin-top:45.049999999999997pt;width:89.75pt;height:21.350000000000001pt;z-index:-188744051;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 xml:space="preserve">Форма </w:t>
                    </w:r>
                    <w:fldSimple w:instr=" PAGE \* MERGEFORMAT ">
                      <w:r>
                        <w:rPr>
                          <w:color w:val="000000"/>
                          <w:spacing w:val="0"/>
                          <w:w w:val="100"/>
                          <w:position w:val="0"/>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2</w:t>
                    </w:r>
                  </w:p>
                </w:txbxContent>
              </v:textbox>
              <w10:wrap anchorx="page" anchory="page"/>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8218805</wp:posOffset>
              </wp:positionH>
              <wp:positionV relativeFrom="page">
                <wp:posOffset>256540</wp:posOffset>
              </wp:positionV>
              <wp:extent cx="890270" cy="250190"/>
              <wp:wrapNone/>
              <wp:docPr id="42" name="Shape 42"/>
              <a:graphic xmlns:a="http://schemas.openxmlformats.org/drawingml/2006/main">
                <a:graphicData uri="http://schemas.microsoft.com/office/word/2010/wordprocessingShape">
                  <wps:wsp>
                    <wps:cNvSpPr txBox="1"/>
                    <wps:spPr>
                      <a:xfrm>
                        <a:ext cx="890270" cy="250190"/>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xml:space="preserve">Форма </w:t>
                          </w:r>
                          <w:fldSimple w:instr=" PAGE \* MERGEFORMAT ">
                            <w:r>
                              <w:rPr>
                                <w:color w:val="000000"/>
                                <w:spacing w:val="0"/>
                                <w:w w:val="100"/>
                                <w:position w:val="0"/>
                                <w:sz w:val="17"/>
                                <w:szCs w:val="17"/>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к приложению № 2</w:t>
                          </w:r>
                        </w:p>
                      </w:txbxContent>
                    </wps:txbx>
                    <wps:bodyPr wrap="none" lIns="0" tIns="0" rIns="0" bIns="0">
                      <a:spAutoFit/>
                    </wps:bodyPr>
                  </wps:wsp>
                </a:graphicData>
              </a:graphic>
            </wp:anchor>
          </w:drawing>
        </mc:Choice>
        <mc:Fallback>
          <w:pict>
            <v:shape id="_x0000_s1068" type="#_x0000_t202" style="position:absolute;margin-left:647.14999999999998pt;margin-top:20.199999999999999pt;width:70.099999999999994pt;height:19.699999999999999pt;z-index:-188744047;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xml:space="preserve">Форма </w:t>
                    </w:r>
                    <w:fldSimple w:instr=" PAGE \* MERGEFORMAT ">
                      <w:r>
                        <w:rPr>
                          <w:color w:val="000000"/>
                          <w:spacing w:val="0"/>
                          <w:w w:val="100"/>
                          <w:position w:val="0"/>
                          <w:sz w:val="17"/>
                          <w:szCs w:val="17"/>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к приложению № 2</w:t>
                    </w:r>
                  </w:p>
                </w:txbxContent>
              </v:textbox>
              <w10:wrap anchorx="page" anchory="page"/>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8481060</wp:posOffset>
              </wp:positionH>
              <wp:positionV relativeFrom="page">
                <wp:posOffset>770255</wp:posOffset>
              </wp:positionV>
              <wp:extent cx="1139825" cy="295910"/>
              <wp:wrapNone/>
              <wp:docPr id="46" name="Shape 46"/>
              <a:graphic xmlns:a="http://schemas.openxmlformats.org/drawingml/2006/main">
                <a:graphicData uri="http://schemas.microsoft.com/office/word/2010/wordprocessingShape">
                  <wps:wsp>
                    <wps:cNvSpPr txBox="1"/>
                    <wps:spPr>
                      <a:xfrm>
                        <a:ext cx="1139825" cy="295910"/>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 xml:space="preserve">Форма </w:t>
                          </w:r>
                          <w:fldSimple w:instr=" PAGE \* MERGEFORMAT ">
                            <w:r>
                              <w:rPr>
                                <w:color w:val="000000"/>
                                <w:spacing w:val="0"/>
                                <w:w w:val="100"/>
                                <w:position w:val="0"/>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2</w:t>
                          </w:r>
                        </w:p>
                      </w:txbxContent>
                    </wps:txbx>
                    <wps:bodyPr wrap="none" lIns="0" tIns="0" rIns="0" bIns="0">
                      <a:spAutoFit/>
                    </wps:bodyPr>
                  </wps:wsp>
                </a:graphicData>
              </a:graphic>
            </wp:anchor>
          </w:drawing>
        </mc:Choice>
        <mc:Fallback>
          <w:pict>
            <v:shape id="_x0000_s1072" type="#_x0000_t202" style="position:absolute;margin-left:667.79999999999995pt;margin-top:60.649999999999999pt;width:89.75pt;height:23.300000000000001pt;z-index:-188744043;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 xml:space="preserve">Форма </w:t>
                    </w:r>
                    <w:fldSimple w:instr=" PAGE \* MERGEFORMAT ">
                      <w:r>
                        <w:rPr>
                          <w:color w:val="000000"/>
                          <w:spacing w:val="0"/>
                          <w:w w:val="100"/>
                          <w:position w:val="0"/>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к приложению № 2</w:t>
                    </w:r>
                  </w:p>
                </w:txbxContent>
              </v:textbox>
              <w10:wrap anchorx="page" anchory="page"/>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5828665</wp:posOffset>
              </wp:positionH>
              <wp:positionV relativeFrom="page">
                <wp:posOffset>257175</wp:posOffset>
              </wp:positionV>
              <wp:extent cx="956945" cy="247015"/>
              <wp:wrapNone/>
              <wp:docPr id="50" name="Shape 50"/>
              <a:graphic xmlns:a="http://schemas.openxmlformats.org/drawingml/2006/main">
                <a:graphicData uri="http://schemas.microsoft.com/office/word/2010/wordprocessingShape">
                  <wps:wsp>
                    <wps:cNvSpPr txBox="1"/>
                    <wps:spPr>
                      <a:xfrm>
                        <a:ext cx="956945" cy="247015"/>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xml:space="preserve">Форма </w:t>
                          </w:r>
                          <w:fldSimple w:instr=" PAGE \* MERGEFORMAT ">
                            <w:r>
                              <w:rPr>
                                <w:color w:val="000000"/>
                                <w:spacing w:val="0"/>
                                <w:w w:val="100"/>
                                <w:position w:val="0"/>
                                <w:sz w:val="17"/>
                                <w:szCs w:val="17"/>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к приложению № \</w:t>
                          </w:r>
                        </w:p>
                      </w:txbxContent>
                    </wps:txbx>
                    <wps:bodyPr wrap="none" lIns="0" tIns="0" rIns="0" bIns="0">
                      <a:spAutoFit/>
                    </wps:bodyPr>
                  </wps:wsp>
                </a:graphicData>
              </a:graphic>
            </wp:anchor>
          </w:drawing>
        </mc:Choice>
        <mc:Fallback>
          <w:pict>
            <v:shape id="_x0000_s1076" type="#_x0000_t202" style="position:absolute;margin-left:458.94999999999999pt;margin-top:20.25pt;width:75.349999999999994pt;height:19.449999999999999pt;z-index:-188744039;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 xml:space="preserve">Форма </w:t>
                    </w:r>
                    <w:fldSimple w:instr=" PAGE \* MERGEFORMAT ">
                      <w:r>
                        <w:rPr>
                          <w:color w:val="000000"/>
                          <w:spacing w:val="0"/>
                          <w:w w:val="100"/>
                          <w:position w:val="0"/>
                          <w:sz w:val="17"/>
                          <w:szCs w:val="17"/>
                          <w:shd w:val="clear" w:color="auto" w:fill="auto"/>
                          <w:lang w:val="ru-RU" w:eastAsia="ru-RU" w:bidi="ru-RU"/>
                        </w:rPr>
                        <w:t>#</w:t>
                      </w:r>
                    </w:fldSimple>
                  </w:p>
                  <w:p>
                    <w:pPr>
                      <w:pStyle w:val="Style11"/>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ru-RU" w:eastAsia="ru-RU" w:bidi="ru-RU"/>
                      </w:rPr>
                      <w:t>к приложению № \</w:t>
                    </w:r>
                  </w:p>
                </w:txbxContent>
              </v:textbox>
              <w10:wrap anchorx="page" anchory="page"/>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
    <w:multiLevelType w:val="multilevel"/>
    <w:lvl w:ilvl="0">
      <w:start w:val="1"/>
      <w:numFmt w:val="decimal"/>
      <w:lvlText w:val="4.%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ru-RU" w:eastAsia="ru-RU" w:bidi="ru-RU"/>
    </w:rPr>
  </w:style>
  <w:style w:type="character" w:customStyle="1" w:styleId="CharStyle3">
    <w:name w:val="Заголовок №2_"/>
    <w:basedOn w:val="DefaultParagraphFont"/>
    <w:link w:val="Style2"/>
    <w:rPr>
      <w:rFonts w:ascii="Times New Roman" w:eastAsia="Times New Roman" w:hAnsi="Times New Roman" w:cs="Times New Roman"/>
      <w:b/>
      <w:bCs/>
      <w:i w:val="0"/>
      <w:iCs w:val="0"/>
      <w:smallCaps w:val="0"/>
      <w:strike w:val="0"/>
      <w:sz w:val="28"/>
      <w:szCs w:val="28"/>
      <w:u w:val="none"/>
    </w:rPr>
  </w:style>
  <w:style w:type="character" w:customStyle="1" w:styleId="CharStyle5">
    <w:name w:val="Основной текст_"/>
    <w:basedOn w:val="DefaultParagraphFont"/>
    <w:link w:val="Style4"/>
    <w:rPr>
      <w:rFonts w:ascii="Times New Roman" w:eastAsia="Times New Roman" w:hAnsi="Times New Roman" w:cs="Times New Roman"/>
      <w:b w:val="0"/>
      <w:bCs w:val="0"/>
      <w:i w:val="0"/>
      <w:iCs w:val="0"/>
      <w:smallCaps w:val="0"/>
      <w:strike w:val="0"/>
      <w:sz w:val="28"/>
      <w:szCs w:val="28"/>
      <w:u w:val="none"/>
    </w:rPr>
  </w:style>
  <w:style w:type="character" w:customStyle="1" w:styleId="CharStyle9">
    <w:name w:val="Заголовок №1_"/>
    <w:basedOn w:val="DefaultParagraphFont"/>
    <w:link w:val="Style8"/>
    <w:rPr>
      <w:rFonts w:ascii="Times New Roman" w:eastAsia="Times New Roman" w:hAnsi="Times New Roman" w:cs="Times New Roman"/>
      <w:b/>
      <w:bCs/>
      <w:i w:val="0"/>
      <w:iCs w:val="0"/>
      <w:smallCaps w:val="0"/>
      <w:strike w:val="0"/>
      <w:sz w:val="46"/>
      <w:szCs w:val="46"/>
      <w:u w:val="none"/>
    </w:rPr>
  </w:style>
  <w:style w:type="character" w:customStyle="1" w:styleId="CharStyle12">
    <w:name w:val="Колонтитул (2)_"/>
    <w:basedOn w:val="DefaultParagraphFont"/>
    <w:link w:val="Style11"/>
    <w:rPr>
      <w:rFonts w:ascii="Times New Roman" w:eastAsia="Times New Roman" w:hAnsi="Times New Roman" w:cs="Times New Roman"/>
      <w:b w:val="0"/>
      <w:bCs w:val="0"/>
      <w:i w:val="0"/>
      <w:iCs w:val="0"/>
      <w:smallCaps w:val="0"/>
      <w:strike w:val="0"/>
      <w:sz w:val="20"/>
      <w:szCs w:val="20"/>
      <w:u w:val="none"/>
    </w:rPr>
  </w:style>
  <w:style w:type="character" w:customStyle="1" w:styleId="CharStyle15">
    <w:name w:val="Основной текст (3)_"/>
    <w:basedOn w:val="DefaultParagraphFont"/>
    <w:link w:val="Style14"/>
    <w:rPr>
      <w:rFonts w:ascii="Times New Roman" w:eastAsia="Times New Roman" w:hAnsi="Times New Roman" w:cs="Times New Roman"/>
      <w:b w:val="0"/>
      <w:bCs w:val="0"/>
      <w:i w:val="0"/>
      <w:iCs w:val="0"/>
      <w:smallCaps w:val="0"/>
      <w:strike w:val="0"/>
      <w:sz w:val="17"/>
      <w:szCs w:val="17"/>
      <w:u w:val="none"/>
    </w:rPr>
  </w:style>
  <w:style w:type="character" w:customStyle="1" w:styleId="CharStyle17">
    <w:name w:val="Основной текст (4)_"/>
    <w:basedOn w:val="DefaultParagraphFont"/>
    <w:link w:val="Style16"/>
    <w:rPr>
      <w:rFonts w:ascii="Times New Roman" w:eastAsia="Times New Roman" w:hAnsi="Times New Roman" w:cs="Times New Roman"/>
      <w:b/>
      <w:bCs/>
      <w:i w:val="0"/>
      <w:iCs w:val="0"/>
      <w:smallCaps w:val="0"/>
      <w:strike w:val="0"/>
      <w:sz w:val="12"/>
      <w:szCs w:val="12"/>
      <w:u w:val="none"/>
    </w:rPr>
  </w:style>
  <w:style w:type="character" w:customStyle="1" w:styleId="CharStyle23">
    <w:name w:val="Другое_"/>
    <w:basedOn w:val="DefaultParagraphFont"/>
    <w:link w:val="Style22"/>
    <w:rPr>
      <w:rFonts w:ascii="Times New Roman" w:eastAsia="Times New Roman" w:hAnsi="Times New Roman" w:cs="Times New Roman"/>
      <w:b w:val="0"/>
      <w:bCs w:val="0"/>
      <w:i w:val="0"/>
      <w:iCs w:val="0"/>
      <w:smallCaps w:val="0"/>
      <w:strike w:val="0"/>
      <w:sz w:val="28"/>
      <w:szCs w:val="28"/>
      <w:u w:val="none"/>
    </w:rPr>
  </w:style>
  <w:style w:type="character" w:customStyle="1" w:styleId="CharStyle33">
    <w:name w:val="Подпись к таблице_"/>
    <w:basedOn w:val="DefaultParagraphFont"/>
    <w:link w:val="Style32"/>
    <w:rPr>
      <w:rFonts w:ascii="Times New Roman" w:eastAsia="Times New Roman" w:hAnsi="Times New Roman" w:cs="Times New Roman"/>
      <w:b w:val="0"/>
      <w:bCs w:val="0"/>
      <w:i w:val="0"/>
      <w:iCs w:val="0"/>
      <w:smallCaps w:val="0"/>
      <w:strike w:val="0"/>
      <w:sz w:val="14"/>
      <w:szCs w:val="14"/>
      <w:u w:val="none"/>
    </w:rPr>
  </w:style>
  <w:style w:type="character" w:customStyle="1" w:styleId="CharStyle37">
    <w:name w:val="Основной текст (2)_"/>
    <w:basedOn w:val="DefaultParagraphFont"/>
    <w:link w:val="Style36"/>
    <w:rPr>
      <w:rFonts w:ascii="Times New Roman" w:eastAsia="Times New Roman" w:hAnsi="Times New Roman" w:cs="Times New Roman"/>
      <w:b w:val="0"/>
      <w:bCs w:val="0"/>
      <w:i w:val="0"/>
      <w:iCs w:val="0"/>
      <w:smallCaps w:val="0"/>
      <w:strike w:val="0"/>
      <w:sz w:val="20"/>
      <w:szCs w:val="20"/>
      <w:u w:val="none"/>
    </w:rPr>
  </w:style>
  <w:style w:type="character" w:customStyle="1" w:styleId="CharStyle52">
    <w:name w:val="Основной текст (6)_"/>
    <w:basedOn w:val="DefaultParagraphFont"/>
    <w:link w:val="Style51"/>
    <w:rPr>
      <w:rFonts w:ascii="Times New Roman" w:eastAsia="Times New Roman" w:hAnsi="Times New Roman" w:cs="Times New Roman"/>
      <w:b w:val="0"/>
      <w:bCs w:val="0"/>
      <w:i w:val="0"/>
      <w:iCs w:val="0"/>
      <w:smallCaps w:val="0"/>
      <w:strike w:val="0"/>
      <w:sz w:val="10"/>
      <w:szCs w:val="10"/>
      <w:u w:val="none"/>
    </w:rPr>
  </w:style>
  <w:style w:type="character" w:customStyle="1" w:styleId="CharStyle54">
    <w:name w:val="Основной текст (5)_"/>
    <w:basedOn w:val="DefaultParagraphFont"/>
    <w:link w:val="Style53"/>
    <w:rPr>
      <w:rFonts w:ascii="Times New Roman" w:eastAsia="Times New Roman" w:hAnsi="Times New Roman" w:cs="Times New Roman"/>
      <w:b/>
      <w:bCs/>
      <w:i w:val="0"/>
      <w:iCs w:val="0"/>
      <w:smallCaps w:val="0"/>
      <w:strike w:val="0"/>
      <w:sz w:val="15"/>
      <w:szCs w:val="15"/>
      <w:u w:val="none"/>
    </w:rPr>
  </w:style>
  <w:style w:type="character" w:customStyle="1" w:styleId="CharStyle72">
    <w:name w:val="Колонтитул_"/>
    <w:basedOn w:val="DefaultParagraphFont"/>
    <w:link w:val="Style71"/>
    <w:rPr>
      <w:rFonts w:ascii="Times New Roman" w:eastAsia="Times New Roman" w:hAnsi="Times New Roman" w:cs="Times New Roman"/>
      <w:b w:val="0"/>
      <w:bCs w:val="0"/>
      <w:i w:val="0"/>
      <w:iCs w:val="0"/>
      <w:smallCaps w:val="0"/>
      <w:strike w:val="0"/>
      <w:sz w:val="20"/>
      <w:szCs w:val="20"/>
      <w:u w:val="none"/>
    </w:rPr>
  </w:style>
  <w:style w:type="paragraph" w:customStyle="1" w:styleId="Style2">
    <w:name w:val="Заголовок №2"/>
    <w:basedOn w:val="Normal"/>
    <w:link w:val="CharStyle3"/>
    <w:pPr>
      <w:widowControl w:val="0"/>
      <w:shd w:val="clear" w:color="auto" w:fill="FFFFFF"/>
      <w:spacing w:after="300"/>
      <w:jc w:val="center"/>
      <w:outlineLvl w:val="1"/>
    </w:pPr>
    <w:rPr>
      <w:rFonts w:ascii="Times New Roman" w:eastAsia="Times New Roman" w:hAnsi="Times New Roman" w:cs="Times New Roman"/>
      <w:b/>
      <w:bCs/>
      <w:i w:val="0"/>
      <w:iCs w:val="0"/>
      <w:smallCaps w:val="0"/>
      <w:strike w:val="0"/>
      <w:sz w:val="28"/>
      <w:szCs w:val="28"/>
      <w:u w:val="none"/>
    </w:rPr>
  </w:style>
  <w:style w:type="paragraph" w:customStyle="1" w:styleId="Style4">
    <w:name w:val="Основной текст"/>
    <w:basedOn w:val="Normal"/>
    <w:link w:val="CharStyle5"/>
    <w:pPr>
      <w:widowControl w:val="0"/>
      <w:shd w:val="clear" w:color="auto" w:fill="FFFFFF"/>
      <w:ind w:firstLine="400"/>
    </w:pPr>
    <w:rPr>
      <w:rFonts w:ascii="Times New Roman" w:eastAsia="Times New Roman" w:hAnsi="Times New Roman" w:cs="Times New Roman"/>
      <w:b w:val="0"/>
      <w:bCs w:val="0"/>
      <w:i w:val="0"/>
      <w:iCs w:val="0"/>
      <w:smallCaps w:val="0"/>
      <w:strike w:val="0"/>
      <w:sz w:val="28"/>
      <w:szCs w:val="28"/>
      <w:u w:val="none"/>
    </w:rPr>
  </w:style>
  <w:style w:type="paragraph" w:customStyle="1" w:styleId="Style8">
    <w:name w:val="Заголовок №1"/>
    <w:basedOn w:val="Normal"/>
    <w:link w:val="CharStyle9"/>
    <w:pPr>
      <w:widowControl w:val="0"/>
      <w:shd w:val="clear" w:color="auto" w:fill="FFFFFF"/>
      <w:jc w:val="center"/>
      <w:outlineLvl w:val="0"/>
    </w:pPr>
    <w:rPr>
      <w:rFonts w:ascii="Times New Roman" w:eastAsia="Times New Roman" w:hAnsi="Times New Roman" w:cs="Times New Roman"/>
      <w:b/>
      <w:bCs/>
      <w:i w:val="0"/>
      <w:iCs w:val="0"/>
      <w:smallCaps w:val="0"/>
      <w:strike w:val="0"/>
      <w:sz w:val="46"/>
      <w:szCs w:val="46"/>
      <w:u w:val="none"/>
    </w:rPr>
  </w:style>
  <w:style w:type="paragraph" w:customStyle="1" w:styleId="Style11">
    <w:name w:val="Колонтитул (2)"/>
    <w:basedOn w:val="Normal"/>
    <w:link w:val="CharStyle12"/>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14">
    <w:name w:val="Основной текст (3)"/>
    <w:basedOn w:val="Normal"/>
    <w:link w:val="CharStyle15"/>
    <w:pPr>
      <w:widowControl w:val="0"/>
      <w:shd w:val="clear" w:color="auto" w:fill="FFFFFF"/>
      <w:spacing w:after="120" w:line="26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16">
    <w:name w:val="Основной текст (4)"/>
    <w:basedOn w:val="Normal"/>
    <w:link w:val="CharStyle17"/>
    <w:pPr>
      <w:widowControl w:val="0"/>
      <w:shd w:val="clear" w:color="auto" w:fill="FFFFFF"/>
    </w:pPr>
    <w:rPr>
      <w:rFonts w:ascii="Times New Roman" w:eastAsia="Times New Roman" w:hAnsi="Times New Roman" w:cs="Times New Roman"/>
      <w:b/>
      <w:bCs/>
      <w:i w:val="0"/>
      <w:iCs w:val="0"/>
      <w:smallCaps w:val="0"/>
      <w:strike w:val="0"/>
      <w:sz w:val="12"/>
      <w:szCs w:val="12"/>
      <w:u w:val="none"/>
    </w:rPr>
  </w:style>
  <w:style w:type="paragraph" w:customStyle="1" w:styleId="Style22">
    <w:name w:val="Другое"/>
    <w:basedOn w:val="Normal"/>
    <w:link w:val="CharStyle23"/>
    <w:pPr>
      <w:widowControl w:val="0"/>
      <w:shd w:val="clear" w:color="auto" w:fill="FFFFFF"/>
      <w:ind w:firstLine="400"/>
    </w:pPr>
    <w:rPr>
      <w:rFonts w:ascii="Times New Roman" w:eastAsia="Times New Roman" w:hAnsi="Times New Roman" w:cs="Times New Roman"/>
      <w:b w:val="0"/>
      <w:bCs w:val="0"/>
      <w:i w:val="0"/>
      <w:iCs w:val="0"/>
      <w:smallCaps w:val="0"/>
      <w:strike w:val="0"/>
      <w:sz w:val="28"/>
      <w:szCs w:val="28"/>
      <w:u w:val="none"/>
    </w:rPr>
  </w:style>
  <w:style w:type="paragraph" w:customStyle="1" w:styleId="Style32">
    <w:name w:val="Подпись к таблице"/>
    <w:basedOn w:val="Normal"/>
    <w:link w:val="CharStyle33"/>
    <w:pPr>
      <w:widowControl w:val="0"/>
      <w:shd w:val="clear" w:color="auto" w:fill="FFFFFF"/>
    </w:pPr>
    <w:rPr>
      <w:rFonts w:ascii="Times New Roman" w:eastAsia="Times New Roman" w:hAnsi="Times New Roman" w:cs="Times New Roman"/>
      <w:b w:val="0"/>
      <w:bCs w:val="0"/>
      <w:i w:val="0"/>
      <w:iCs w:val="0"/>
      <w:smallCaps w:val="0"/>
      <w:strike w:val="0"/>
      <w:sz w:val="14"/>
      <w:szCs w:val="14"/>
      <w:u w:val="none"/>
    </w:rPr>
  </w:style>
  <w:style w:type="paragraph" w:customStyle="1" w:styleId="Style36">
    <w:name w:val="Основной текст (2)"/>
    <w:basedOn w:val="Normal"/>
    <w:link w:val="CharStyle37"/>
    <w:pPr>
      <w:widowControl w:val="0"/>
      <w:shd w:val="clear" w:color="auto" w:fill="FFFFFF"/>
      <w:spacing w:line="266" w:lineRule="auto"/>
      <w:ind w:left="520"/>
    </w:pPr>
    <w:rPr>
      <w:rFonts w:ascii="Times New Roman" w:eastAsia="Times New Roman" w:hAnsi="Times New Roman" w:cs="Times New Roman"/>
      <w:b w:val="0"/>
      <w:bCs w:val="0"/>
      <w:i w:val="0"/>
      <w:iCs w:val="0"/>
      <w:smallCaps w:val="0"/>
      <w:strike w:val="0"/>
      <w:sz w:val="20"/>
      <w:szCs w:val="20"/>
      <w:u w:val="none"/>
    </w:rPr>
  </w:style>
  <w:style w:type="paragraph" w:customStyle="1" w:styleId="Style51">
    <w:name w:val="Основной текст (6)"/>
    <w:basedOn w:val="Normal"/>
    <w:link w:val="CharStyle52"/>
    <w:pPr>
      <w:widowControl w:val="0"/>
      <w:shd w:val="clear" w:color="auto" w:fill="FFFFFF"/>
      <w:jc w:val="right"/>
    </w:pPr>
    <w:rPr>
      <w:rFonts w:ascii="Times New Roman" w:eastAsia="Times New Roman" w:hAnsi="Times New Roman" w:cs="Times New Roman"/>
      <w:b w:val="0"/>
      <w:bCs w:val="0"/>
      <w:i w:val="0"/>
      <w:iCs w:val="0"/>
      <w:smallCaps w:val="0"/>
      <w:strike w:val="0"/>
      <w:sz w:val="10"/>
      <w:szCs w:val="10"/>
      <w:u w:val="none"/>
    </w:rPr>
  </w:style>
  <w:style w:type="paragraph" w:customStyle="1" w:styleId="Style53">
    <w:name w:val="Основной текст (5)"/>
    <w:basedOn w:val="Normal"/>
    <w:link w:val="CharStyle54"/>
    <w:pPr>
      <w:widowControl w:val="0"/>
      <w:shd w:val="clear" w:color="auto" w:fill="FFFFFF"/>
      <w:spacing w:after="40"/>
      <w:jc w:val="center"/>
    </w:pPr>
    <w:rPr>
      <w:rFonts w:ascii="Times New Roman" w:eastAsia="Times New Roman" w:hAnsi="Times New Roman" w:cs="Times New Roman"/>
      <w:b/>
      <w:bCs/>
      <w:i w:val="0"/>
      <w:iCs w:val="0"/>
      <w:smallCaps w:val="0"/>
      <w:strike w:val="0"/>
      <w:sz w:val="15"/>
      <w:szCs w:val="15"/>
      <w:u w:val="none"/>
    </w:rPr>
  </w:style>
  <w:style w:type="paragraph" w:customStyle="1" w:styleId="Style71">
    <w:name w:val="Колонтитул"/>
    <w:basedOn w:val="Normal"/>
    <w:link w:val="CharStyle72"/>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3.jpeg"/><Relationship Id="rId13" Type="http://schemas.openxmlformats.org/officeDocument/2006/relationships/image" Target="media/image3.jpeg" TargetMode="External"/><Relationship Id="rId14" Type="http://schemas.openxmlformats.org/officeDocument/2006/relationships/header" Target="header1.xml"/><Relationship Id="rId15" Type="http://schemas.openxmlformats.org/officeDocument/2006/relationships/footer" Target="footer4.xml"/><Relationship Id="rId16" Type="http://schemas.openxmlformats.org/officeDocument/2006/relationships/header" Target="header2.xml"/><Relationship Id="rId17" Type="http://schemas.openxmlformats.org/officeDocument/2006/relationships/footer" Target="footer5.xml"/><Relationship Id="rId18" Type="http://schemas.openxmlformats.org/officeDocument/2006/relationships/header" Target="header3.xml"/><Relationship Id="rId19" Type="http://schemas.openxmlformats.org/officeDocument/2006/relationships/footer" Target="footer6.xml"/><Relationship Id="rId20" Type="http://schemas.openxmlformats.org/officeDocument/2006/relationships/header" Target="header4.xml"/><Relationship Id="rId21" Type="http://schemas.openxmlformats.org/officeDocument/2006/relationships/footer" Target="footer7.xml"/><Relationship Id="rId22" Type="http://schemas.openxmlformats.org/officeDocument/2006/relationships/header" Target="header5.xml"/><Relationship Id="rId23" Type="http://schemas.openxmlformats.org/officeDocument/2006/relationships/footer" Target="footer8.xml"/><Relationship Id="rId24" Type="http://schemas.openxmlformats.org/officeDocument/2006/relationships/header" Target="header6.xml"/><Relationship Id="rId25" Type="http://schemas.openxmlformats.org/officeDocument/2006/relationships/footer" Target="footer9.xml"/><Relationship Id="rId26" Type="http://schemas.openxmlformats.org/officeDocument/2006/relationships/header" Target="header7.xml"/><Relationship Id="rId27" Type="http://schemas.openxmlformats.org/officeDocument/2006/relationships/footer" Target="footer10.xml"/><Relationship Id="rId28" Type="http://schemas.openxmlformats.org/officeDocument/2006/relationships/header" Target="header8.xml"/><Relationship Id="rId29" Type="http://schemas.openxmlformats.org/officeDocument/2006/relationships/footer" Target="footer11.xml"/><Relationship Id="rId30" Type="http://schemas.openxmlformats.org/officeDocument/2006/relationships/header" Target="header9.xml"/><Relationship Id="rId31" Type="http://schemas.openxmlformats.org/officeDocument/2006/relationships/footer" Target="footer12.xml"/></Relationships>
</file>